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E45581" w14:textId="77777777" w:rsidR="00E30ECB" w:rsidRDefault="00E30ECB">
      <w:pPr>
        <w:pStyle w:val="TOC2"/>
        <w:rPr>
          <w:caps/>
        </w:rPr>
      </w:pPr>
      <w:r>
        <w:rPr>
          <w:caps/>
          <w:noProof/>
          <w:lang w:val="en-US"/>
        </w:rPr>
        <w:drawing>
          <wp:inline distT="0" distB="0" distL="0" distR="0" wp14:anchorId="6BEC29DC" wp14:editId="5E0ED794">
            <wp:extent cx="2628900" cy="2628900"/>
            <wp:effectExtent l="0" t="0" r="0" b="0"/>
            <wp:docPr id="1" name="Picture 1" descr="SDLPS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LPS (b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14:paraId="7FB0FB65" w14:textId="77777777" w:rsidR="00E30ECB" w:rsidRDefault="00E30ECB"/>
    <w:p w14:paraId="43A9411C" w14:textId="77777777" w:rsidR="00E30ECB" w:rsidRDefault="00E30ECB"/>
    <w:p w14:paraId="4F33ACE8" w14:textId="77777777" w:rsidR="00E30ECB" w:rsidRDefault="00E30ECB">
      <w:pPr>
        <w:pStyle w:val="TOC1"/>
        <w:tabs>
          <w:tab w:val="left" w:pos="332"/>
        </w:tabs>
        <w:rPr>
          <w:rFonts w:eastAsiaTheme="minorEastAsia" w:cstheme="minorBidi"/>
          <w:b w:val="0"/>
          <w:bCs w:val="0"/>
          <w:caps w:val="0"/>
          <w:noProof/>
          <w:u w:val="none"/>
          <w:lang w:val="en-US"/>
        </w:rPr>
      </w:pPr>
      <w:r>
        <w:fldChar w:fldCharType="begin"/>
      </w:r>
      <w:r>
        <w:instrText xml:space="preserve"> TOC \o "1-3" \h \z \u </w:instrText>
      </w:r>
      <w:r>
        <w:fldChar w:fldCharType="separate"/>
      </w:r>
      <w:hyperlink w:anchor="_Toc413168249" w:history="1">
        <w:r>
          <w:rPr>
            <w:rStyle w:val="Hyperlink"/>
            <w:noProof/>
          </w:rPr>
          <w:t>1</w:t>
        </w:r>
        <w:r>
          <w:rPr>
            <w:rStyle w:val="Hyperlink"/>
            <w:rFonts w:eastAsiaTheme="minorEastAsia" w:cstheme="minorBidi"/>
            <w:b w:val="0"/>
            <w:bCs w:val="0"/>
            <w:caps w:val="0"/>
            <w:noProof/>
            <w:color w:val="auto"/>
            <w:u w:val="none"/>
            <w:lang w:val="en-US"/>
          </w:rPr>
          <w:tab/>
        </w:r>
        <w:r>
          <w:rPr>
            <w:rStyle w:val="Hyperlink"/>
            <w:noProof/>
          </w:rPr>
          <w:t>SDL SUBSET Utilitzat</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_Toc413168249 \h </w:instrText>
        </w:r>
        <w:r>
          <w:rPr>
            <w:rStyle w:val="Hyperlink"/>
            <w:noProof/>
            <w:webHidden/>
            <w:color w:val="auto"/>
          </w:rPr>
        </w:r>
        <w:r>
          <w:rPr>
            <w:rStyle w:val="Hyperlink"/>
            <w:noProof/>
            <w:webHidden/>
            <w:color w:val="auto"/>
          </w:rPr>
          <w:fldChar w:fldCharType="separate"/>
        </w:r>
        <w:r>
          <w:rPr>
            <w:rStyle w:val="Hyperlink"/>
            <w:noProof/>
            <w:webHidden/>
            <w:color w:val="auto"/>
          </w:rPr>
          <w:t>1</w:t>
        </w:r>
        <w:r>
          <w:rPr>
            <w:rStyle w:val="Hyperlink"/>
            <w:noProof/>
            <w:webHidden/>
            <w:color w:val="auto"/>
          </w:rPr>
          <w:fldChar w:fldCharType="end"/>
        </w:r>
      </w:hyperlink>
    </w:p>
    <w:p w14:paraId="0C7D230A" w14:textId="77777777" w:rsidR="00E30ECB" w:rsidRDefault="00E30ECB">
      <w:pPr>
        <w:pStyle w:val="TOC2"/>
        <w:tabs>
          <w:tab w:val="left" w:pos="502"/>
          <w:tab w:val="right" w:pos="8302"/>
        </w:tabs>
        <w:rPr>
          <w:rFonts w:eastAsiaTheme="minorEastAsia" w:cstheme="minorBidi"/>
          <w:b w:val="0"/>
          <w:bCs w:val="0"/>
          <w:noProof/>
          <w:lang w:val="en-US"/>
        </w:rPr>
      </w:pPr>
      <w:hyperlink w:anchor="_Toc413168250" w:history="1">
        <w:r>
          <w:rPr>
            <w:rStyle w:val="Hyperlink"/>
            <w:noProof/>
          </w:rPr>
          <w:t>1.1</w:t>
        </w:r>
        <w:r>
          <w:rPr>
            <w:rStyle w:val="Hyperlink"/>
            <w:rFonts w:eastAsiaTheme="minorEastAsia" w:cstheme="minorBidi"/>
            <w:b w:val="0"/>
            <w:bCs w:val="0"/>
            <w:noProof/>
            <w:color w:val="auto"/>
            <w:u w:val="none"/>
            <w:lang w:val="en-US"/>
          </w:rPr>
          <w:tab/>
        </w:r>
        <w:r>
          <w:rPr>
            <w:rStyle w:val="Hyperlink"/>
            <w:noProof/>
          </w:rPr>
          <w:t>CARACTERÍSTIQUES DEL SUBSET</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_Toc413168250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37B5F98B" w14:textId="77777777" w:rsidR="00E30ECB" w:rsidRDefault="00E30ECB">
      <w:pPr>
        <w:pStyle w:val="TOC2"/>
        <w:tabs>
          <w:tab w:val="left" w:pos="502"/>
          <w:tab w:val="right" w:pos="8302"/>
        </w:tabs>
        <w:rPr>
          <w:rFonts w:eastAsiaTheme="minorEastAsia" w:cstheme="minorBidi"/>
          <w:b w:val="0"/>
          <w:bCs w:val="0"/>
          <w:noProof/>
          <w:lang w:val="en-US"/>
        </w:rPr>
      </w:pPr>
      <w:hyperlink w:anchor="_Toc413168251" w:history="1">
        <w:r>
          <w:rPr>
            <w:rStyle w:val="Hyperlink"/>
            <w:noProof/>
          </w:rPr>
          <w:t>1.2</w:t>
        </w:r>
        <w:r>
          <w:rPr>
            <w:rStyle w:val="Hyperlink"/>
            <w:rFonts w:eastAsiaTheme="minorEastAsia" w:cstheme="minorBidi"/>
            <w:b w:val="0"/>
            <w:bCs w:val="0"/>
            <w:noProof/>
            <w:color w:val="auto"/>
            <w:u w:val="none"/>
            <w:lang w:val="en-US"/>
          </w:rPr>
          <w:tab/>
        </w:r>
        <w:r>
          <w:rPr>
            <w:rStyle w:val="Hyperlink"/>
            <w:noProof/>
          </w:rPr>
          <w:t>REPRESENTACIÓ D’UN MNCA</w:t>
        </w:r>
        <w:r>
          <w:rPr>
            <w:rStyle w:val="Hyperlink"/>
            <w:noProof/>
            <w:vertAlign w:val="superscript"/>
          </w:rPr>
          <w:t>K</w:t>
        </w:r>
        <w:r>
          <w:rPr>
            <w:rStyle w:val="Hyperlink"/>
            <w:noProof/>
          </w:rPr>
          <w:t xml:space="preserve"> EN SDL</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_Toc413168251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5B332B34" w14:textId="77777777" w:rsidR="00E30ECB" w:rsidRDefault="00E30ECB">
      <w:pPr>
        <w:pStyle w:val="TOC3"/>
        <w:tabs>
          <w:tab w:val="left" w:pos="666"/>
          <w:tab w:val="right" w:pos="8302"/>
        </w:tabs>
        <w:rPr>
          <w:rFonts w:eastAsiaTheme="minorEastAsia" w:cstheme="minorBidi"/>
          <w:noProof/>
          <w:lang w:val="en-US"/>
        </w:rPr>
      </w:pPr>
      <w:hyperlink w:anchor="_Toc413168252" w:history="1">
        <w:r>
          <w:rPr>
            <w:rStyle w:val="Hyperlink"/>
            <w:noProof/>
          </w:rPr>
          <w:t>1.2.1</w:t>
        </w:r>
        <w:r>
          <w:rPr>
            <w:rStyle w:val="Hyperlink"/>
            <w:rFonts w:eastAsiaTheme="minorEastAsia" w:cstheme="minorBidi"/>
            <w:noProof/>
            <w:color w:val="auto"/>
            <w:u w:val="none"/>
            <w:lang w:val="en-US"/>
          </w:rPr>
          <w:tab/>
        </w:r>
        <w:r>
          <w:rPr>
            <w:rStyle w:val="Hyperlink"/>
            <w:noProof/>
          </w:rPr>
          <w:t>Representació de l’MNCA</w:t>
        </w:r>
        <w:r>
          <w:rPr>
            <w:rStyle w:val="Hyperlink"/>
            <w:noProof/>
            <w:vertAlign w:val="superscript"/>
          </w:rPr>
          <w:t>K</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_Toc413168252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550D3E55" w14:textId="77777777" w:rsidR="00E30ECB" w:rsidRDefault="00E30ECB">
      <w:pPr>
        <w:pStyle w:val="TOC3"/>
        <w:tabs>
          <w:tab w:val="left" w:pos="666"/>
          <w:tab w:val="right" w:pos="8302"/>
        </w:tabs>
        <w:rPr>
          <w:rFonts w:eastAsiaTheme="minorEastAsia" w:cstheme="minorBidi"/>
          <w:noProof/>
          <w:lang w:val="en-US"/>
        </w:rPr>
      </w:pPr>
      <w:hyperlink w:anchor="_Toc413168253" w:history="1">
        <w:r>
          <w:rPr>
            <w:rStyle w:val="Hyperlink"/>
            <w:noProof/>
          </w:rPr>
          <w:t>1.2.2</w:t>
        </w:r>
        <w:r>
          <w:rPr>
            <w:rStyle w:val="Hyperlink"/>
            <w:rFonts w:eastAsiaTheme="minorEastAsia" w:cstheme="minorBidi"/>
            <w:noProof/>
            <w:color w:val="auto"/>
            <w:u w:val="none"/>
            <w:lang w:val="en-US"/>
          </w:rPr>
          <w:tab/>
        </w:r>
        <w:r>
          <w:rPr>
            <w:rStyle w:val="Hyperlink"/>
            <w:noProof/>
          </w:rPr>
          <w:t>Representació de les capes (1)</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_Toc413168253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781D37EA" w14:textId="77777777" w:rsidR="00E30ECB" w:rsidRDefault="00E30ECB">
      <w:pPr>
        <w:pStyle w:val="TOC3"/>
        <w:tabs>
          <w:tab w:val="left" w:pos="666"/>
          <w:tab w:val="right" w:pos="8302"/>
        </w:tabs>
        <w:rPr>
          <w:rFonts w:eastAsiaTheme="minorEastAsia" w:cstheme="minorBidi"/>
          <w:noProof/>
          <w:lang w:val="en-US"/>
        </w:rPr>
      </w:pPr>
      <w:hyperlink w:anchor="_Toc413168254" w:history="1">
        <w:r>
          <w:rPr>
            <w:rStyle w:val="Hyperlink"/>
            <w:noProof/>
          </w:rPr>
          <w:t>1.2.3</w:t>
        </w:r>
        <w:r>
          <w:rPr>
            <w:rStyle w:val="Hyperlink"/>
            <w:rFonts w:eastAsiaTheme="minorEastAsia" w:cstheme="minorBidi"/>
            <w:noProof/>
            <w:color w:val="auto"/>
            <w:u w:val="none"/>
            <w:lang w:val="en-US"/>
          </w:rPr>
          <w:tab/>
        </w:r>
        <w:r>
          <w:rPr>
            <w:rStyle w:val="Hyperlink"/>
            <w:noProof/>
          </w:rPr>
          <w:t>Representació de les capes (2)</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_Toc413168254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13F70193" w14:textId="77777777" w:rsidR="00E30ECB" w:rsidRDefault="00E30ECB">
      <w:pPr>
        <w:pStyle w:val="TOC3"/>
        <w:tabs>
          <w:tab w:val="left" w:pos="666"/>
          <w:tab w:val="right" w:pos="8302"/>
        </w:tabs>
        <w:rPr>
          <w:rFonts w:eastAsiaTheme="minorEastAsia" w:cstheme="minorBidi"/>
          <w:noProof/>
          <w:lang w:val="en-US"/>
        </w:rPr>
      </w:pPr>
      <w:hyperlink w:anchor="_Toc413168255" w:history="1">
        <w:r>
          <w:rPr>
            <w:rStyle w:val="Hyperlink"/>
            <w:noProof/>
          </w:rPr>
          <w:t>1.2.4</w:t>
        </w:r>
        <w:r>
          <w:rPr>
            <w:rStyle w:val="Hyperlink"/>
            <w:rFonts w:eastAsiaTheme="minorEastAsia" w:cstheme="minorBidi"/>
            <w:noProof/>
            <w:color w:val="auto"/>
            <w:u w:val="none"/>
            <w:lang w:val="en-US"/>
          </w:rPr>
          <w:tab/>
        </w:r>
        <w:r>
          <w:rPr>
            <w:rStyle w:val="Hyperlink"/>
            <w:noProof/>
          </w:rPr>
          <w:t>Implementació de la lògica de l’mnca</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_Toc413168255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060417BB" w14:textId="77777777" w:rsidR="00E30ECB" w:rsidRDefault="00E30ECB">
      <w:pPr>
        <w:pStyle w:val="TOC1"/>
        <w:tabs>
          <w:tab w:val="left" w:pos="332"/>
        </w:tabs>
        <w:rPr>
          <w:rFonts w:eastAsiaTheme="minorEastAsia" w:cstheme="minorBidi"/>
          <w:b w:val="0"/>
          <w:bCs w:val="0"/>
          <w:caps w:val="0"/>
          <w:noProof/>
          <w:u w:val="none"/>
          <w:lang w:val="en-US"/>
        </w:rPr>
      </w:pPr>
      <w:hyperlink w:anchor="_Toc413168256" w:history="1">
        <w:r>
          <w:rPr>
            <w:rStyle w:val="Hyperlink"/>
            <w:noProof/>
          </w:rPr>
          <w:t>2</w:t>
        </w:r>
        <w:r>
          <w:rPr>
            <w:rStyle w:val="Hyperlink"/>
            <w:rFonts w:eastAsiaTheme="minorEastAsia" w:cstheme="minorBidi"/>
            <w:b w:val="0"/>
            <w:bCs w:val="0"/>
            <w:caps w:val="0"/>
            <w:noProof/>
            <w:color w:val="auto"/>
            <w:u w:val="none"/>
            <w:lang w:val="en-US"/>
          </w:rPr>
          <w:tab/>
        </w:r>
        <w:r>
          <w:rPr>
            <w:rStyle w:val="Hyperlink"/>
            <w:noProof/>
          </w:rPr>
          <w:t>Regenerar un model</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_Toc413168256 \h </w:instrText>
        </w:r>
        <w:r>
          <w:rPr>
            <w:rStyle w:val="Hyperlink"/>
            <w:noProof/>
            <w:webHidden/>
            <w:color w:val="auto"/>
          </w:rPr>
        </w:r>
        <w:r>
          <w:rPr>
            <w:rStyle w:val="Hyperlink"/>
            <w:noProof/>
            <w:webHidden/>
            <w:color w:val="auto"/>
          </w:rPr>
          <w:fldChar w:fldCharType="separate"/>
        </w:r>
        <w:r>
          <w:rPr>
            <w:rStyle w:val="Hyperlink"/>
            <w:noProof/>
            <w:webHidden/>
            <w:color w:val="auto"/>
          </w:rPr>
          <w:t>1</w:t>
        </w:r>
        <w:r>
          <w:rPr>
            <w:rStyle w:val="Hyperlink"/>
            <w:noProof/>
            <w:webHidden/>
            <w:color w:val="auto"/>
          </w:rPr>
          <w:fldChar w:fldCharType="end"/>
        </w:r>
      </w:hyperlink>
    </w:p>
    <w:p w14:paraId="660F24AB" w14:textId="77777777" w:rsidR="00E30ECB" w:rsidRDefault="00E30ECB">
      <w:pPr>
        <w:pStyle w:val="TOC1"/>
        <w:tabs>
          <w:tab w:val="left" w:pos="332"/>
        </w:tabs>
        <w:rPr>
          <w:rFonts w:eastAsiaTheme="minorEastAsia" w:cstheme="minorBidi"/>
          <w:b w:val="0"/>
          <w:bCs w:val="0"/>
          <w:caps w:val="0"/>
          <w:noProof/>
          <w:u w:val="none"/>
          <w:lang w:val="en-US"/>
        </w:rPr>
      </w:pPr>
      <w:hyperlink w:anchor="_Toc413168257" w:history="1">
        <w:r>
          <w:rPr>
            <w:rStyle w:val="Hyperlink"/>
            <w:noProof/>
          </w:rPr>
          <w:t>3</w:t>
        </w:r>
        <w:r>
          <w:rPr>
            <w:rStyle w:val="Hyperlink"/>
            <w:rFonts w:eastAsiaTheme="minorEastAsia" w:cstheme="minorBidi"/>
            <w:b w:val="0"/>
            <w:bCs w:val="0"/>
            <w:caps w:val="0"/>
            <w:noProof/>
            <w:color w:val="auto"/>
            <w:u w:val="none"/>
            <w:lang w:val="en-US"/>
          </w:rPr>
          <w:tab/>
        </w:r>
        <w:r>
          <w:rPr>
            <w:rStyle w:val="Hyperlink"/>
            <w:noProof/>
          </w:rPr>
          <w:t>Estructura del model</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_Toc413168257 \h </w:instrText>
        </w:r>
        <w:r>
          <w:rPr>
            <w:rStyle w:val="Hyperlink"/>
            <w:noProof/>
            <w:webHidden/>
            <w:color w:val="auto"/>
          </w:rPr>
        </w:r>
        <w:r>
          <w:rPr>
            <w:rStyle w:val="Hyperlink"/>
            <w:noProof/>
            <w:webHidden/>
            <w:color w:val="auto"/>
          </w:rPr>
          <w:fldChar w:fldCharType="separate"/>
        </w:r>
        <w:r>
          <w:rPr>
            <w:rStyle w:val="Hyperlink"/>
            <w:noProof/>
            <w:webHidden/>
            <w:color w:val="auto"/>
          </w:rPr>
          <w:t>1</w:t>
        </w:r>
        <w:r>
          <w:rPr>
            <w:rStyle w:val="Hyperlink"/>
            <w:noProof/>
            <w:webHidden/>
            <w:color w:val="auto"/>
          </w:rPr>
          <w:fldChar w:fldCharType="end"/>
        </w:r>
      </w:hyperlink>
    </w:p>
    <w:p w14:paraId="6DFE95C0" w14:textId="77777777" w:rsidR="00E30ECB" w:rsidRDefault="00E30ECB">
      <w:pPr>
        <w:pStyle w:val="TOC2"/>
        <w:tabs>
          <w:tab w:val="left" w:pos="502"/>
          <w:tab w:val="right" w:pos="8302"/>
        </w:tabs>
        <w:rPr>
          <w:rFonts w:eastAsiaTheme="minorEastAsia" w:cstheme="minorBidi"/>
          <w:b w:val="0"/>
          <w:bCs w:val="0"/>
          <w:noProof/>
          <w:lang w:val="en-US"/>
        </w:rPr>
      </w:pPr>
      <w:hyperlink w:anchor="_Toc413168258" w:history="1">
        <w:r>
          <w:rPr>
            <w:rStyle w:val="Hyperlink"/>
            <w:noProof/>
          </w:rPr>
          <w:t>3.1</w:t>
        </w:r>
        <w:r>
          <w:rPr>
            <w:rStyle w:val="Hyperlink"/>
            <w:rFonts w:eastAsiaTheme="minorEastAsia" w:cstheme="minorBidi"/>
            <w:b w:val="0"/>
            <w:bCs w:val="0"/>
            <w:noProof/>
            <w:color w:val="auto"/>
            <w:u w:val="none"/>
            <w:lang w:val="en-US"/>
          </w:rPr>
          <w:tab/>
        </w:r>
        <w:r>
          <w:rPr>
            <w:rStyle w:val="Hyperlink"/>
            <w:noProof/>
          </w:rPr>
          <w:t>6ESTRUCTURA DE CARPETES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_Toc413168258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5AC3DA96" w14:textId="77777777" w:rsidR="00E30ECB" w:rsidRDefault="00E30ECB">
      <w:pPr>
        <w:pStyle w:val="TOC2"/>
        <w:tabs>
          <w:tab w:val="left" w:pos="502"/>
          <w:tab w:val="right" w:pos="8302"/>
        </w:tabs>
        <w:rPr>
          <w:rFonts w:eastAsiaTheme="minorEastAsia" w:cstheme="minorBidi"/>
          <w:b w:val="0"/>
          <w:bCs w:val="0"/>
          <w:noProof/>
          <w:lang w:val="en-US"/>
        </w:rPr>
      </w:pPr>
      <w:hyperlink w:anchor="_Toc413168259" w:history="1">
        <w:r>
          <w:rPr>
            <w:rStyle w:val="Hyperlink"/>
            <w:noProof/>
          </w:rPr>
          <w:t>3.2</w:t>
        </w:r>
        <w:r>
          <w:rPr>
            <w:rStyle w:val="Hyperlink"/>
            <w:rFonts w:eastAsiaTheme="minorEastAsia" w:cstheme="minorBidi"/>
            <w:b w:val="0"/>
            <w:bCs w:val="0"/>
            <w:noProof/>
            <w:color w:val="auto"/>
            <w:u w:val="none"/>
            <w:lang w:val="en-US"/>
          </w:rPr>
          <w:tab/>
        </w:r>
        <w:r>
          <w:rPr>
            <w:rStyle w:val="Hyperlink"/>
            <w:noProof/>
          </w:rPr>
          <w:t>CARACTERÍSTIQUES DELS DIAGRAMES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_Toc413168259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26A5A5CE" w14:textId="77777777" w:rsidR="00E30ECB" w:rsidRDefault="00E30ECB">
      <w:pPr>
        <w:pStyle w:val="TOC1"/>
        <w:tabs>
          <w:tab w:val="left" w:pos="332"/>
        </w:tabs>
        <w:rPr>
          <w:rFonts w:eastAsiaTheme="minorEastAsia" w:cstheme="minorBidi"/>
          <w:b w:val="0"/>
          <w:bCs w:val="0"/>
          <w:caps w:val="0"/>
          <w:noProof/>
          <w:u w:val="none"/>
          <w:lang w:val="en-US"/>
        </w:rPr>
      </w:pPr>
      <w:hyperlink w:anchor="_Toc413168260" w:history="1">
        <w:r>
          <w:rPr>
            <w:rStyle w:val="Hyperlink"/>
            <w:noProof/>
          </w:rPr>
          <w:t>4</w:t>
        </w:r>
        <w:r>
          <w:rPr>
            <w:rStyle w:val="Hyperlink"/>
            <w:rFonts w:eastAsiaTheme="minorEastAsia" w:cstheme="minorBidi"/>
            <w:b w:val="0"/>
            <w:bCs w:val="0"/>
            <w:caps w:val="0"/>
            <w:noProof/>
            <w:color w:val="auto"/>
            <w:u w:val="none"/>
            <w:lang w:val="en-US"/>
          </w:rPr>
          <w:tab/>
        </w:r>
        <w:r>
          <w:rPr>
            <w:rStyle w:val="Hyperlink"/>
            <w:noProof/>
          </w:rPr>
          <w:t>MANUAL D’ÚS DE L’SDLPS</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_Toc413168260 \h </w:instrText>
        </w:r>
        <w:r>
          <w:rPr>
            <w:rStyle w:val="Hyperlink"/>
            <w:noProof/>
            <w:webHidden/>
            <w:color w:val="auto"/>
          </w:rPr>
        </w:r>
        <w:r>
          <w:rPr>
            <w:rStyle w:val="Hyperlink"/>
            <w:noProof/>
            <w:webHidden/>
            <w:color w:val="auto"/>
          </w:rPr>
          <w:fldChar w:fldCharType="separate"/>
        </w:r>
        <w:r>
          <w:rPr>
            <w:rStyle w:val="Hyperlink"/>
            <w:noProof/>
            <w:webHidden/>
            <w:color w:val="auto"/>
          </w:rPr>
          <w:t>1</w:t>
        </w:r>
        <w:r>
          <w:rPr>
            <w:rStyle w:val="Hyperlink"/>
            <w:noProof/>
            <w:webHidden/>
            <w:color w:val="auto"/>
          </w:rPr>
          <w:fldChar w:fldCharType="end"/>
        </w:r>
      </w:hyperlink>
    </w:p>
    <w:p w14:paraId="3BD6863C" w14:textId="77777777" w:rsidR="00E30ECB" w:rsidRDefault="00E30ECB">
      <w:pPr>
        <w:pStyle w:val="TOC2"/>
        <w:tabs>
          <w:tab w:val="left" w:pos="502"/>
          <w:tab w:val="right" w:pos="8302"/>
        </w:tabs>
        <w:rPr>
          <w:rFonts w:eastAsiaTheme="minorEastAsia" w:cstheme="minorBidi"/>
          <w:b w:val="0"/>
          <w:bCs w:val="0"/>
          <w:noProof/>
          <w:lang w:val="en-US"/>
        </w:rPr>
      </w:pPr>
      <w:hyperlink w:anchor="_Toc413168261" w:history="1">
        <w:r>
          <w:rPr>
            <w:rStyle w:val="Hyperlink"/>
            <w:noProof/>
          </w:rPr>
          <w:t>4.1</w:t>
        </w:r>
        <w:r>
          <w:rPr>
            <w:rStyle w:val="Hyperlink"/>
            <w:rFonts w:eastAsiaTheme="minorEastAsia" w:cstheme="minorBidi"/>
            <w:b w:val="0"/>
            <w:bCs w:val="0"/>
            <w:noProof/>
            <w:color w:val="auto"/>
            <w:u w:val="none"/>
            <w:lang w:val="en-US"/>
          </w:rPr>
          <w:tab/>
        </w:r>
        <w:r>
          <w:rPr>
            <w:rStyle w:val="Hyperlink"/>
            <w:noProof/>
          </w:rPr>
          <w:t>ESTRUCTURA DE CARPETES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_Toc413168261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2FE880B1" w14:textId="77777777" w:rsidR="00E30ECB" w:rsidRDefault="00E30ECB">
      <w:pPr>
        <w:pStyle w:val="TOC2"/>
        <w:tabs>
          <w:tab w:val="left" w:pos="502"/>
          <w:tab w:val="right" w:pos="8302"/>
        </w:tabs>
        <w:rPr>
          <w:rFonts w:eastAsiaTheme="minorEastAsia" w:cstheme="minorBidi"/>
          <w:b w:val="0"/>
          <w:bCs w:val="0"/>
          <w:noProof/>
          <w:lang w:val="en-US"/>
        </w:rPr>
      </w:pPr>
      <w:hyperlink w:anchor="_Toc413168262" w:history="1">
        <w:r>
          <w:rPr>
            <w:rStyle w:val="Hyperlink"/>
            <w:noProof/>
          </w:rPr>
          <w:t>4.2</w:t>
        </w:r>
        <w:r>
          <w:rPr>
            <w:rStyle w:val="Hyperlink"/>
            <w:rFonts w:eastAsiaTheme="minorEastAsia" w:cstheme="minorBidi"/>
            <w:b w:val="0"/>
            <w:bCs w:val="0"/>
            <w:noProof/>
            <w:color w:val="auto"/>
            <w:u w:val="none"/>
            <w:lang w:val="en-US"/>
          </w:rPr>
          <w:tab/>
        </w:r>
        <w:r>
          <w:rPr>
            <w:rStyle w:val="Hyperlink"/>
            <w:noProof/>
          </w:rPr>
          <w:t>INSTRUCCIONS PAS A PAS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_Toc413168262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059DD86D" w14:textId="77777777" w:rsidR="00E30ECB" w:rsidRDefault="00E30ECB">
      <w:pPr>
        <w:pStyle w:val="TOC3"/>
        <w:tabs>
          <w:tab w:val="left" w:pos="666"/>
          <w:tab w:val="right" w:pos="8302"/>
        </w:tabs>
        <w:rPr>
          <w:rFonts w:eastAsiaTheme="minorEastAsia" w:cstheme="minorBidi"/>
          <w:noProof/>
          <w:lang w:val="en-US"/>
        </w:rPr>
      </w:pPr>
      <w:hyperlink w:anchor="_Toc413168263" w:history="1">
        <w:r>
          <w:rPr>
            <w:rStyle w:val="Hyperlink"/>
            <w:noProof/>
          </w:rPr>
          <w:t>4.2.1</w:t>
        </w:r>
        <w:r>
          <w:rPr>
            <w:rStyle w:val="Hyperlink"/>
            <w:rFonts w:eastAsiaTheme="minorEastAsia" w:cstheme="minorBidi"/>
            <w:noProof/>
            <w:color w:val="auto"/>
            <w:u w:val="none"/>
            <w:lang w:val="en-US"/>
          </w:rPr>
          <w:tab/>
        </w:r>
        <w:r>
          <w:rPr>
            <w:rStyle w:val="Hyperlink"/>
            <w:noProof/>
          </w:rPr>
          <w:t>Carregar el model .sdlps en el programa SDLPS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_Toc413168263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13848413" w14:textId="77777777" w:rsidR="00E30ECB" w:rsidRDefault="00E30ECB">
      <w:pPr>
        <w:pStyle w:val="TOC3"/>
        <w:tabs>
          <w:tab w:val="left" w:pos="666"/>
          <w:tab w:val="right" w:pos="8302"/>
        </w:tabs>
        <w:rPr>
          <w:rFonts w:eastAsiaTheme="minorEastAsia" w:cstheme="minorBidi"/>
          <w:noProof/>
          <w:lang w:val="en-US"/>
        </w:rPr>
      </w:pPr>
      <w:hyperlink w:anchor="_Toc413168264" w:history="1">
        <w:r>
          <w:rPr>
            <w:rStyle w:val="Hyperlink"/>
            <w:noProof/>
          </w:rPr>
          <w:t>4.2.2</w:t>
        </w:r>
        <w:r>
          <w:rPr>
            <w:rStyle w:val="Hyperlink"/>
            <w:rFonts w:eastAsiaTheme="minorEastAsia" w:cstheme="minorBidi"/>
            <w:noProof/>
            <w:color w:val="auto"/>
            <w:u w:val="none"/>
            <w:lang w:val="en-US"/>
          </w:rPr>
          <w:tab/>
        </w:r>
        <w:r>
          <w:rPr>
            <w:rStyle w:val="Hyperlink"/>
            <w:noProof/>
          </w:rPr>
          <w:t>Parametritzar el model</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_Toc413168264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5DCB8266" w14:textId="77777777" w:rsidR="00E30ECB" w:rsidRDefault="00E30ECB">
      <w:pPr>
        <w:pStyle w:val="TOC3"/>
        <w:tabs>
          <w:tab w:val="left" w:pos="666"/>
          <w:tab w:val="right" w:pos="8302"/>
        </w:tabs>
        <w:rPr>
          <w:rFonts w:eastAsiaTheme="minorEastAsia" w:cstheme="minorBidi"/>
          <w:noProof/>
          <w:lang w:val="en-US"/>
        </w:rPr>
      </w:pPr>
      <w:hyperlink w:anchor="_Toc413168265" w:history="1">
        <w:r>
          <w:rPr>
            <w:rStyle w:val="Hyperlink"/>
            <w:noProof/>
          </w:rPr>
          <w:t>4.2.3</w:t>
        </w:r>
        <w:r>
          <w:rPr>
            <w:rStyle w:val="Hyperlink"/>
            <w:rFonts w:eastAsiaTheme="minorEastAsia" w:cstheme="minorBidi"/>
            <w:noProof/>
            <w:color w:val="auto"/>
            <w:u w:val="none"/>
            <w:lang w:val="en-US"/>
          </w:rPr>
          <w:tab/>
        </w:r>
        <w:r>
          <w:rPr>
            <w:rStyle w:val="Hyperlink"/>
            <w:noProof/>
          </w:rPr>
          <w:t>Definir una representació 3D del model.</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_Toc413168265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6356776B" w14:textId="77777777" w:rsidR="00E30ECB" w:rsidRDefault="00E30ECB">
      <w:pPr>
        <w:pStyle w:val="TOC3"/>
        <w:tabs>
          <w:tab w:val="left" w:pos="666"/>
          <w:tab w:val="right" w:pos="8302"/>
        </w:tabs>
        <w:rPr>
          <w:rFonts w:eastAsiaTheme="minorEastAsia" w:cstheme="minorBidi"/>
          <w:noProof/>
          <w:lang w:val="en-US"/>
        </w:rPr>
      </w:pPr>
      <w:hyperlink w:anchor="_Toc413168266" w:history="1">
        <w:r>
          <w:rPr>
            <w:rStyle w:val="Hyperlink"/>
            <w:noProof/>
          </w:rPr>
          <w:t>4.2.4</w:t>
        </w:r>
        <w:r>
          <w:rPr>
            <w:rStyle w:val="Hyperlink"/>
            <w:rFonts w:eastAsiaTheme="minorEastAsia" w:cstheme="minorBidi"/>
            <w:noProof/>
            <w:color w:val="auto"/>
            <w:u w:val="none"/>
            <w:lang w:val="en-US"/>
          </w:rPr>
          <w:tab/>
        </w:r>
        <w:r>
          <w:rPr>
            <w:rStyle w:val="Hyperlink"/>
            <w:noProof/>
          </w:rPr>
          <w:t xml:space="preserve">Crear el codi, compilar i enllaçar la </w:t>
        </w:r>
        <w:r>
          <w:rPr>
            <w:rStyle w:val="Hyperlink"/>
            <w:i/>
            <w:noProof/>
          </w:rPr>
          <w:t>dll</w:t>
        </w:r>
        <w:r>
          <w:rPr>
            <w:rStyle w:val="Hyperlink"/>
            <w:noProof/>
          </w:rPr>
          <w:t>.</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_Toc413168266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07302116" w14:textId="77777777" w:rsidR="00E30ECB" w:rsidRDefault="00E30ECB">
      <w:pPr>
        <w:pStyle w:val="TOC3"/>
        <w:tabs>
          <w:tab w:val="left" w:pos="666"/>
          <w:tab w:val="right" w:pos="8302"/>
        </w:tabs>
        <w:rPr>
          <w:rFonts w:eastAsiaTheme="minorEastAsia" w:cstheme="minorBidi"/>
          <w:noProof/>
          <w:lang w:val="en-US"/>
        </w:rPr>
      </w:pPr>
      <w:hyperlink w:anchor="_Toc413168267" w:history="1">
        <w:r>
          <w:rPr>
            <w:rStyle w:val="Hyperlink"/>
            <w:noProof/>
          </w:rPr>
          <w:t>4.2.5</w:t>
        </w:r>
        <w:r>
          <w:rPr>
            <w:rStyle w:val="Hyperlink"/>
            <w:rFonts w:eastAsiaTheme="minorEastAsia" w:cstheme="minorBidi"/>
            <w:noProof/>
            <w:color w:val="auto"/>
            <w:u w:val="none"/>
            <w:lang w:val="en-US"/>
          </w:rPr>
          <w:tab/>
        </w:r>
        <w:r>
          <w:rPr>
            <w:rStyle w:val="Hyperlink"/>
            <w:noProof/>
          </w:rPr>
          <w:t>Configurar la simulació</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_Toc413168267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5C71FAF8" w14:textId="77777777" w:rsidR="00E30ECB" w:rsidRDefault="00E30ECB">
      <w:pPr>
        <w:pStyle w:val="TOC3"/>
        <w:tabs>
          <w:tab w:val="left" w:pos="666"/>
          <w:tab w:val="right" w:pos="8302"/>
        </w:tabs>
        <w:rPr>
          <w:rFonts w:eastAsiaTheme="minorEastAsia" w:cstheme="minorBidi"/>
          <w:noProof/>
          <w:lang w:val="en-US"/>
        </w:rPr>
      </w:pPr>
      <w:hyperlink w:anchor="_Toc413168268" w:history="1">
        <w:r>
          <w:rPr>
            <w:rStyle w:val="Hyperlink"/>
            <w:noProof/>
          </w:rPr>
          <w:t>4.2.6</w:t>
        </w:r>
        <w:r>
          <w:rPr>
            <w:rStyle w:val="Hyperlink"/>
            <w:rFonts w:eastAsiaTheme="minorEastAsia" w:cstheme="minorBidi"/>
            <w:noProof/>
            <w:color w:val="auto"/>
            <w:u w:val="none"/>
            <w:lang w:val="en-US"/>
          </w:rPr>
          <w:tab/>
        </w:r>
        <w:r>
          <w:rPr>
            <w:rStyle w:val="Hyperlink"/>
            <w:noProof/>
          </w:rPr>
          <w:t>Executar la simulació</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_Toc413168268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1BB5DBDB" w14:textId="77777777" w:rsidR="00E30ECB" w:rsidRDefault="00E30ECB">
      <w:pPr>
        <w:pStyle w:val="TOC2"/>
        <w:tabs>
          <w:tab w:val="left" w:pos="502"/>
          <w:tab w:val="right" w:pos="8302"/>
        </w:tabs>
        <w:rPr>
          <w:rFonts w:eastAsiaTheme="minorEastAsia" w:cstheme="minorBidi"/>
          <w:b w:val="0"/>
          <w:bCs w:val="0"/>
          <w:noProof/>
          <w:lang w:val="en-US"/>
        </w:rPr>
      </w:pPr>
      <w:hyperlink w:anchor="_Toc413168269" w:history="1">
        <w:r>
          <w:rPr>
            <w:rStyle w:val="Hyperlink"/>
            <w:noProof/>
          </w:rPr>
          <w:t>4.3</w:t>
        </w:r>
        <w:r>
          <w:rPr>
            <w:rStyle w:val="Hyperlink"/>
            <w:rFonts w:eastAsiaTheme="minorEastAsia" w:cstheme="minorBidi"/>
            <w:b w:val="0"/>
            <w:bCs w:val="0"/>
            <w:noProof/>
            <w:color w:val="auto"/>
            <w:u w:val="none"/>
            <w:lang w:val="en-US"/>
          </w:rPr>
          <w:tab/>
        </w:r>
        <w:r>
          <w:rPr>
            <w:rStyle w:val="Hyperlink"/>
            <w:noProof/>
          </w:rPr>
          <w:t>EXECUCIÓ D'UN EXPERIMENT</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_Toc413168269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2AC01948" w14:textId="77777777" w:rsidR="00E30ECB" w:rsidRDefault="00E30ECB">
      <w:pPr>
        <w:pStyle w:val="TOC3"/>
        <w:tabs>
          <w:tab w:val="left" w:pos="666"/>
          <w:tab w:val="right" w:pos="8302"/>
        </w:tabs>
        <w:rPr>
          <w:rFonts w:eastAsiaTheme="minorEastAsia" w:cstheme="minorBidi"/>
          <w:noProof/>
          <w:lang w:val="en-US"/>
        </w:rPr>
      </w:pPr>
      <w:hyperlink w:anchor="_Toc413168270" w:history="1">
        <w:r>
          <w:rPr>
            <w:rStyle w:val="Hyperlink"/>
            <w:noProof/>
          </w:rPr>
          <w:t>4.3.1</w:t>
        </w:r>
        <w:r>
          <w:rPr>
            <w:rStyle w:val="Hyperlink"/>
            <w:rFonts w:eastAsiaTheme="minorEastAsia" w:cstheme="minorBidi"/>
            <w:noProof/>
            <w:color w:val="auto"/>
            <w:u w:val="none"/>
            <w:lang w:val="en-US"/>
          </w:rPr>
          <w:tab/>
        </w:r>
        <w:r>
          <w:rPr>
            <w:rStyle w:val="Hyperlink"/>
            <w:noProof/>
          </w:rPr>
          <w:t>Resultat de l'experimentació</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_Toc413168270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2696A5E4" w14:textId="77777777" w:rsidR="00E30ECB" w:rsidRDefault="00E30ECB">
      <w:pPr>
        <w:pStyle w:val="TOC3"/>
        <w:tabs>
          <w:tab w:val="left" w:pos="666"/>
          <w:tab w:val="right" w:pos="8302"/>
        </w:tabs>
        <w:rPr>
          <w:rFonts w:eastAsiaTheme="minorEastAsia" w:cstheme="minorBidi"/>
          <w:noProof/>
          <w:lang w:val="en-US"/>
        </w:rPr>
      </w:pPr>
      <w:hyperlink w:anchor="_Toc413168271" w:history="1">
        <w:r>
          <w:rPr>
            <w:rStyle w:val="Hyperlink"/>
            <w:noProof/>
          </w:rPr>
          <w:t>4.3.2</w:t>
        </w:r>
        <w:r>
          <w:rPr>
            <w:rStyle w:val="Hyperlink"/>
            <w:rFonts w:eastAsiaTheme="minorEastAsia" w:cstheme="minorBidi"/>
            <w:noProof/>
            <w:color w:val="auto"/>
            <w:u w:val="none"/>
            <w:lang w:val="en-US"/>
          </w:rPr>
          <w:tab/>
        </w:r>
        <w:r>
          <w:rPr>
            <w:rStyle w:val="Hyperlink"/>
            <w:noProof/>
          </w:rPr>
          <w:t>Mode SaaS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_Toc413168271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7C66E149" w14:textId="77777777" w:rsidR="00E30ECB" w:rsidRDefault="00E30ECB">
      <w:pPr>
        <w:pStyle w:val="TOC2"/>
        <w:tabs>
          <w:tab w:val="left" w:pos="502"/>
          <w:tab w:val="right" w:pos="8302"/>
        </w:tabs>
        <w:rPr>
          <w:rFonts w:eastAsiaTheme="minorEastAsia" w:cstheme="minorBidi"/>
          <w:b w:val="0"/>
          <w:bCs w:val="0"/>
          <w:noProof/>
          <w:lang w:val="en-US"/>
        </w:rPr>
      </w:pPr>
      <w:hyperlink w:anchor="_Toc413168272" w:history="1">
        <w:r>
          <w:rPr>
            <w:rStyle w:val="Hyperlink"/>
            <w:noProof/>
          </w:rPr>
          <w:t>4.4</w:t>
        </w:r>
        <w:r>
          <w:rPr>
            <w:rStyle w:val="Hyperlink"/>
            <w:rFonts w:eastAsiaTheme="minorEastAsia" w:cstheme="minorBidi"/>
            <w:b w:val="0"/>
            <w:bCs w:val="0"/>
            <w:noProof/>
            <w:color w:val="auto"/>
            <w:u w:val="none"/>
            <w:lang w:val="en-US"/>
          </w:rPr>
          <w:tab/>
        </w:r>
        <w:r>
          <w:rPr>
            <w:rStyle w:val="Hyperlink"/>
            <w:noProof/>
          </w:rPr>
          <w:t>UTILITZACIÓ DE CODI EXTERN: SDLCodeExternal</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_Toc413168272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11DD95F9" w14:textId="77777777" w:rsidR="00E30ECB" w:rsidRDefault="00E30ECB">
      <w:pPr>
        <w:pStyle w:val="TOC2"/>
        <w:tabs>
          <w:tab w:val="left" w:pos="502"/>
          <w:tab w:val="right" w:pos="8302"/>
        </w:tabs>
        <w:rPr>
          <w:rFonts w:eastAsiaTheme="minorEastAsia" w:cstheme="minorBidi"/>
          <w:b w:val="0"/>
          <w:bCs w:val="0"/>
          <w:noProof/>
          <w:lang w:val="en-US"/>
        </w:rPr>
      </w:pPr>
      <w:hyperlink w:anchor="_Toc413168273" w:history="1">
        <w:r>
          <w:rPr>
            <w:rStyle w:val="Hyperlink"/>
            <w:noProof/>
          </w:rPr>
          <w:t>4.5</w:t>
        </w:r>
        <w:r>
          <w:rPr>
            <w:rStyle w:val="Hyperlink"/>
            <w:rFonts w:eastAsiaTheme="minorEastAsia" w:cstheme="minorBidi"/>
            <w:b w:val="0"/>
            <w:bCs w:val="0"/>
            <w:noProof/>
            <w:color w:val="auto"/>
            <w:u w:val="none"/>
            <w:lang w:val="en-US"/>
          </w:rPr>
          <w:tab/>
        </w:r>
        <w:r>
          <w:rPr>
            <w:rStyle w:val="Hyperlink"/>
            <w:noProof/>
          </w:rPr>
          <w:t xml:space="preserve">IMPLEMENTACIÓ D’UN </w:t>
        </w:r>
        <w:r>
          <w:rPr>
            <w:rStyle w:val="Hyperlink"/>
            <w:i/>
            <w:noProof/>
          </w:rPr>
          <w:t>PROCEDURE</w:t>
        </w:r>
        <w:r>
          <w:rPr>
            <w:rStyle w:val="Hyperlink"/>
            <w:noProof/>
          </w:rPr>
          <w:t xml:space="preserve"> A L’SDLPS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_Toc413168273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7CCF2D06" w14:textId="77777777" w:rsidR="00E30ECB" w:rsidRDefault="00E30ECB">
      <w:pPr>
        <w:pStyle w:val="TOC2"/>
        <w:tabs>
          <w:tab w:val="left" w:pos="502"/>
          <w:tab w:val="right" w:pos="8302"/>
        </w:tabs>
        <w:rPr>
          <w:rFonts w:eastAsiaTheme="minorEastAsia" w:cstheme="minorBidi"/>
          <w:b w:val="0"/>
          <w:bCs w:val="0"/>
          <w:noProof/>
          <w:lang w:val="en-US"/>
        </w:rPr>
      </w:pPr>
      <w:hyperlink w:anchor="_Toc413168274" w:history="1">
        <w:r>
          <w:rPr>
            <w:rStyle w:val="Hyperlink"/>
            <w:noProof/>
          </w:rPr>
          <w:t>4.6</w:t>
        </w:r>
        <w:r>
          <w:rPr>
            <w:rStyle w:val="Hyperlink"/>
            <w:rFonts w:eastAsiaTheme="minorEastAsia" w:cstheme="minorBidi"/>
            <w:b w:val="0"/>
            <w:bCs w:val="0"/>
            <w:noProof/>
            <w:color w:val="auto"/>
            <w:u w:val="none"/>
            <w:lang w:val="en-US"/>
          </w:rPr>
          <w:tab/>
        </w:r>
        <w:r>
          <w:rPr>
            <w:rStyle w:val="Hyperlink"/>
            <w:noProof/>
          </w:rPr>
          <w:t>PROCESSOS EXTERNS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_Toc413168274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32FF2888" w14:textId="77777777" w:rsidR="00E30ECB" w:rsidRDefault="00E30ECB">
      <w:pPr>
        <w:pStyle w:val="TOC2"/>
        <w:tabs>
          <w:tab w:val="left" w:pos="502"/>
          <w:tab w:val="right" w:pos="8302"/>
        </w:tabs>
        <w:rPr>
          <w:rFonts w:eastAsiaTheme="minorEastAsia" w:cstheme="minorBidi"/>
          <w:b w:val="0"/>
          <w:bCs w:val="0"/>
          <w:noProof/>
          <w:lang w:val="en-US"/>
        </w:rPr>
      </w:pPr>
      <w:hyperlink w:anchor="_Toc413168275" w:history="1">
        <w:r>
          <w:rPr>
            <w:rStyle w:val="Hyperlink"/>
            <w:noProof/>
          </w:rPr>
          <w:t>4.7</w:t>
        </w:r>
        <w:r>
          <w:rPr>
            <w:rStyle w:val="Hyperlink"/>
            <w:rFonts w:eastAsiaTheme="minorEastAsia" w:cstheme="minorBidi"/>
            <w:b w:val="0"/>
            <w:bCs w:val="0"/>
            <w:noProof/>
            <w:color w:val="auto"/>
            <w:u w:val="none"/>
            <w:lang w:val="en-US"/>
          </w:rPr>
          <w:tab/>
        </w:r>
        <w:r>
          <w:rPr>
            <w:rStyle w:val="Hyperlink"/>
            <w:noProof/>
          </w:rPr>
          <w:t>PROCEDURES INTEGRATS A L’SDLPS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_Toc413168275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01C2ABDF" w14:textId="77777777" w:rsidR="00E30ECB" w:rsidRDefault="00E30ECB">
      <w:pPr>
        <w:pStyle w:val="TOC3"/>
        <w:tabs>
          <w:tab w:val="left" w:pos="666"/>
          <w:tab w:val="right" w:pos="8302"/>
        </w:tabs>
        <w:rPr>
          <w:rFonts w:eastAsiaTheme="minorEastAsia" w:cstheme="minorBidi"/>
          <w:noProof/>
          <w:lang w:val="en-US"/>
        </w:rPr>
      </w:pPr>
      <w:hyperlink w:anchor="_Toc413168276" w:history="1">
        <w:r>
          <w:rPr>
            <w:rStyle w:val="Hyperlink"/>
            <w:noProof/>
          </w:rPr>
          <w:t>4.7.1</w:t>
        </w:r>
        <w:r>
          <w:rPr>
            <w:rStyle w:val="Hyperlink"/>
            <w:rFonts w:eastAsiaTheme="minorEastAsia" w:cstheme="minorBidi"/>
            <w:noProof/>
            <w:color w:val="auto"/>
            <w:u w:val="none"/>
            <w:lang w:val="en-US"/>
          </w:rPr>
          <w:tab/>
        </w:r>
        <w:r>
          <w:rPr>
            <w:rStyle w:val="Hyperlink"/>
            <w:noProof/>
          </w:rPr>
          <w:t>Animation procedures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_Toc413168276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244841E9" w14:textId="77777777" w:rsidR="00E30ECB" w:rsidRDefault="00E30ECB">
      <w:pPr>
        <w:pStyle w:val="TOC3"/>
        <w:tabs>
          <w:tab w:val="left" w:pos="666"/>
          <w:tab w:val="right" w:pos="8302"/>
        </w:tabs>
        <w:rPr>
          <w:rFonts w:eastAsiaTheme="minorEastAsia" w:cstheme="minorBidi"/>
          <w:noProof/>
          <w:lang w:val="en-US"/>
        </w:rPr>
      </w:pPr>
      <w:hyperlink w:anchor="_Toc413168277" w:history="1">
        <w:r>
          <w:rPr>
            <w:rStyle w:val="Hyperlink"/>
            <w:noProof/>
          </w:rPr>
          <w:t>4.7.2</w:t>
        </w:r>
        <w:r>
          <w:rPr>
            <w:rStyle w:val="Hyperlink"/>
            <w:rFonts w:eastAsiaTheme="minorEastAsia" w:cstheme="minorBidi"/>
            <w:noProof/>
            <w:color w:val="auto"/>
            <w:u w:val="none"/>
            <w:lang w:val="en-US"/>
          </w:rPr>
          <w:tab/>
        </w:r>
        <w:r>
          <w:rPr>
            <w:rStyle w:val="Hyperlink"/>
            <w:noProof/>
          </w:rPr>
          <w:t>Statisticas information retrieval procedures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_Toc413168277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03154E75" w14:textId="77777777" w:rsidR="00E30ECB" w:rsidRDefault="00E30ECB">
      <w:pPr>
        <w:pStyle w:val="TOC3"/>
        <w:tabs>
          <w:tab w:val="left" w:pos="666"/>
          <w:tab w:val="right" w:pos="8302"/>
        </w:tabs>
        <w:rPr>
          <w:rFonts w:eastAsiaTheme="minorEastAsia" w:cstheme="minorBidi"/>
          <w:noProof/>
          <w:lang w:val="en-US"/>
        </w:rPr>
      </w:pPr>
      <w:hyperlink w:anchor="_Toc413168278" w:history="1">
        <w:r>
          <w:rPr>
            <w:rStyle w:val="Hyperlink"/>
            <w:noProof/>
          </w:rPr>
          <w:t>4.7.3</w:t>
        </w:r>
        <w:r>
          <w:rPr>
            <w:rStyle w:val="Hyperlink"/>
            <w:rFonts w:eastAsiaTheme="minorEastAsia" w:cstheme="minorBidi"/>
            <w:noProof/>
            <w:color w:val="auto"/>
            <w:u w:val="none"/>
            <w:lang w:val="en-US"/>
          </w:rPr>
          <w:tab/>
        </w:r>
        <w:r>
          <w:rPr>
            <w:rStyle w:val="Hyperlink"/>
            <w:noProof/>
          </w:rPr>
          <w:t>Miscelania</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_Toc413168278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636F9B92" w14:textId="77777777" w:rsidR="00E30ECB" w:rsidRDefault="00E30ECB">
      <w:pPr>
        <w:pStyle w:val="TOC2"/>
        <w:tabs>
          <w:tab w:val="left" w:pos="502"/>
          <w:tab w:val="right" w:pos="8302"/>
        </w:tabs>
        <w:rPr>
          <w:rFonts w:eastAsiaTheme="minorEastAsia" w:cstheme="minorBidi"/>
          <w:b w:val="0"/>
          <w:bCs w:val="0"/>
          <w:noProof/>
          <w:lang w:val="en-US"/>
        </w:rPr>
      </w:pPr>
      <w:hyperlink w:anchor="_Toc413168279" w:history="1">
        <w:r>
          <w:rPr>
            <w:rStyle w:val="Hyperlink"/>
            <w:noProof/>
          </w:rPr>
          <w:t>4.8</w:t>
        </w:r>
        <w:r>
          <w:rPr>
            <w:rStyle w:val="Hyperlink"/>
            <w:rFonts w:eastAsiaTheme="minorEastAsia" w:cstheme="minorBidi"/>
            <w:b w:val="0"/>
            <w:bCs w:val="0"/>
            <w:noProof/>
            <w:color w:val="auto"/>
            <w:u w:val="none"/>
            <w:lang w:val="en-US"/>
          </w:rPr>
          <w:tab/>
        </w:r>
        <w:r>
          <w:rPr>
            <w:rStyle w:val="Hyperlink"/>
            <w:noProof/>
          </w:rPr>
          <w:t>Utilitats per debuggar</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_Toc413168279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4BB00B4E" w14:textId="77777777" w:rsidR="00E30ECB" w:rsidRDefault="00E30ECB">
      <w:pPr>
        <w:pStyle w:val="TOC2"/>
        <w:tabs>
          <w:tab w:val="left" w:pos="502"/>
          <w:tab w:val="right" w:pos="8302"/>
        </w:tabs>
        <w:rPr>
          <w:rFonts w:eastAsiaTheme="minorEastAsia" w:cstheme="minorBidi"/>
          <w:b w:val="0"/>
          <w:bCs w:val="0"/>
          <w:noProof/>
          <w:lang w:val="en-US"/>
        </w:rPr>
      </w:pPr>
      <w:hyperlink w:anchor="_Toc413168280" w:history="1">
        <w:r>
          <w:rPr>
            <w:rStyle w:val="Hyperlink"/>
            <w:noProof/>
          </w:rPr>
          <w:t>4.9</w:t>
        </w:r>
        <w:r>
          <w:rPr>
            <w:rStyle w:val="Hyperlink"/>
            <w:rFonts w:eastAsiaTheme="minorEastAsia" w:cstheme="minorBidi"/>
            <w:b w:val="0"/>
            <w:bCs w:val="0"/>
            <w:noProof/>
            <w:color w:val="auto"/>
            <w:u w:val="none"/>
            <w:lang w:val="en-US"/>
          </w:rPr>
          <w:tab/>
        </w:r>
        <w:r>
          <w:rPr>
            <w:rStyle w:val="Hyperlink"/>
            <w:noProof/>
          </w:rPr>
          <w:t>CARACTERÍSTIQUES I FUNCIONALITATS DE L’SDLPS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_Toc413168280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3BAE82F5" w14:textId="77777777" w:rsidR="00E30ECB" w:rsidRDefault="00E30ECB">
      <w:pPr>
        <w:pStyle w:val="TOC1"/>
        <w:tabs>
          <w:tab w:val="left" w:pos="332"/>
        </w:tabs>
        <w:rPr>
          <w:rFonts w:eastAsiaTheme="minorEastAsia" w:cstheme="minorBidi"/>
          <w:b w:val="0"/>
          <w:bCs w:val="0"/>
          <w:caps w:val="0"/>
          <w:noProof/>
          <w:u w:val="none"/>
          <w:lang w:val="en-US"/>
        </w:rPr>
      </w:pPr>
      <w:hyperlink w:anchor="_Toc413168281" w:history="1">
        <w:r>
          <w:rPr>
            <w:rStyle w:val="Hyperlink"/>
            <w:noProof/>
          </w:rPr>
          <w:t>5</w:t>
        </w:r>
        <w:r>
          <w:rPr>
            <w:rStyle w:val="Hyperlink"/>
            <w:rFonts w:eastAsiaTheme="minorEastAsia" w:cstheme="minorBidi"/>
            <w:b w:val="0"/>
            <w:bCs w:val="0"/>
            <w:caps w:val="0"/>
            <w:noProof/>
            <w:color w:val="auto"/>
            <w:u w:val="none"/>
            <w:lang w:val="en-US"/>
          </w:rPr>
          <w:tab/>
        </w:r>
        <w:r>
          <w:rPr>
            <w:rStyle w:val="Hyperlink"/>
            <w:noProof/>
          </w:rPr>
          <w:t>Manual d’ús de l’EYE DX</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_Toc413168281 \h </w:instrText>
        </w:r>
        <w:r>
          <w:rPr>
            <w:rStyle w:val="Hyperlink"/>
            <w:noProof/>
            <w:webHidden/>
            <w:color w:val="auto"/>
          </w:rPr>
        </w:r>
        <w:r>
          <w:rPr>
            <w:rStyle w:val="Hyperlink"/>
            <w:noProof/>
            <w:webHidden/>
            <w:color w:val="auto"/>
          </w:rPr>
          <w:fldChar w:fldCharType="separate"/>
        </w:r>
        <w:r>
          <w:rPr>
            <w:rStyle w:val="Hyperlink"/>
            <w:noProof/>
            <w:webHidden/>
            <w:color w:val="auto"/>
          </w:rPr>
          <w:t>1</w:t>
        </w:r>
        <w:r>
          <w:rPr>
            <w:rStyle w:val="Hyperlink"/>
            <w:noProof/>
            <w:webHidden/>
            <w:color w:val="auto"/>
          </w:rPr>
          <w:fldChar w:fldCharType="end"/>
        </w:r>
      </w:hyperlink>
    </w:p>
    <w:p w14:paraId="30E2BFC1" w14:textId="77777777" w:rsidR="00E30ECB" w:rsidRDefault="00E30ECB">
      <w:pPr>
        <w:pStyle w:val="TOC2"/>
        <w:tabs>
          <w:tab w:val="left" w:pos="502"/>
          <w:tab w:val="right" w:pos="8302"/>
        </w:tabs>
        <w:rPr>
          <w:rFonts w:eastAsiaTheme="minorEastAsia" w:cstheme="minorBidi"/>
          <w:b w:val="0"/>
          <w:bCs w:val="0"/>
          <w:noProof/>
          <w:lang w:val="en-US"/>
        </w:rPr>
      </w:pPr>
      <w:hyperlink w:anchor="_Toc413168282" w:history="1">
        <w:r>
          <w:rPr>
            <w:rStyle w:val="Hyperlink"/>
            <w:noProof/>
          </w:rPr>
          <w:t>5.1</w:t>
        </w:r>
        <w:r>
          <w:rPr>
            <w:rStyle w:val="Hyperlink"/>
            <w:rFonts w:eastAsiaTheme="minorEastAsia" w:cstheme="minorBidi"/>
            <w:b w:val="0"/>
            <w:bCs w:val="0"/>
            <w:noProof/>
            <w:color w:val="auto"/>
            <w:u w:val="none"/>
            <w:lang w:val="en-US"/>
          </w:rPr>
          <w:tab/>
        </w:r>
        <w:r>
          <w:rPr>
            <w:rStyle w:val="Hyperlink"/>
            <w:noProof/>
          </w:rPr>
          <w:t>REPRESENTACIÓ DE FITXERS WAVEFRONT OBJ</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_Toc413168282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05E32549" w14:textId="77777777" w:rsidR="00E30ECB" w:rsidRDefault="00E30ECB">
      <w:pPr>
        <w:pStyle w:val="TOC2"/>
        <w:tabs>
          <w:tab w:val="left" w:pos="502"/>
          <w:tab w:val="right" w:pos="8302"/>
        </w:tabs>
        <w:rPr>
          <w:rFonts w:eastAsiaTheme="minorEastAsia" w:cstheme="minorBidi"/>
          <w:b w:val="0"/>
          <w:bCs w:val="0"/>
          <w:noProof/>
          <w:lang w:val="en-US"/>
        </w:rPr>
      </w:pPr>
      <w:hyperlink w:anchor="_Toc413168283" w:history="1">
        <w:r>
          <w:rPr>
            <w:rStyle w:val="Hyperlink"/>
            <w:noProof/>
          </w:rPr>
          <w:t>5.2</w:t>
        </w:r>
        <w:r>
          <w:rPr>
            <w:rStyle w:val="Hyperlink"/>
            <w:rFonts w:eastAsiaTheme="minorEastAsia" w:cstheme="minorBidi"/>
            <w:b w:val="0"/>
            <w:bCs w:val="0"/>
            <w:noProof/>
            <w:color w:val="auto"/>
            <w:u w:val="none"/>
            <w:lang w:val="en-US"/>
          </w:rPr>
          <w:tab/>
        </w:r>
        <w:r>
          <w:rPr>
            <w:rStyle w:val="Hyperlink"/>
            <w:noProof/>
          </w:rPr>
          <w:t>REPRESENTACIÓ DE FITXERS IDRISI</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_Toc413168283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761A10A5" w14:textId="77777777" w:rsidR="00E30ECB" w:rsidRDefault="00E30ECB">
      <w:pPr>
        <w:pStyle w:val="TOC2"/>
        <w:tabs>
          <w:tab w:val="left" w:pos="502"/>
          <w:tab w:val="right" w:pos="8302"/>
        </w:tabs>
        <w:rPr>
          <w:rFonts w:eastAsiaTheme="minorEastAsia" w:cstheme="minorBidi"/>
          <w:b w:val="0"/>
          <w:bCs w:val="0"/>
          <w:noProof/>
          <w:lang w:val="en-US"/>
        </w:rPr>
      </w:pPr>
      <w:hyperlink w:anchor="_Toc413168284" w:history="1">
        <w:r>
          <w:rPr>
            <w:rStyle w:val="Hyperlink"/>
            <w:noProof/>
          </w:rPr>
          <w:t>5.3</w:t>
        </w:r>
        <w:r>
          <w:rPr>
            <w:rStyle w:val="Hyperlink"/>
            <w:rFonts w:eastAsiaTheme="minorEastAsia" w:cstheme="minorBidi"/>
            <w:b w:val="0"/>
            <w:bCs w:val="0"/>
            <w:noProof/>
            <w:color w:val="auto"/>
            <w:u w:val="none"/>
            <w:lang w:val="en-US"/>
          </w:rPr>
          <w:tab/>
        </w:r>
        <w:r>
          <w:rPr>
            <w:rStyle w:val="Hyperlink"/>
            <w:noProof/>
          </w:rPr>
          <w:t>EVENTS DE REPRESENTACIÓ DE L’EYEDX</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_Toc413168284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60FD93CF" w14:textId="77777777" w:rsidR="00E30ECB" w:rsidRDefault="00E30ECB">
      <w:pPr>
        <w:pStyle w:val="TOC3"/>
        <w:tabs>
          <w:tab w:val="left" w:pos="666"/>
          <w:tab w:val="right" w:pos="8302"/>
        </w:tabs>
        <w:rPr>
          <w:rFonts w:eastAsiaTheme="minorEastAsia" w:cstheme="minorBidi"/>
          <w:noProof/>
          <w:lang w:val="en-US"/>
        </w:rPr>
      </w:pPr>
      <w:hyperlink w:anchor="_Toc413168285" w:history="1">
        <w:r>
          <w:rPr>
            <w:rStyle w:val="Hyperlink"/>
            <w:noProof/>
          </w:rPr>
          <w:t>5.3.1</w:t>
        </w:r>
        <w:r>
          <w:rPr>
            <w:rStyle w:val="Hyperlink"/>
            <w:rFonts w:eastAsiaTheme="minorEastAsia" w:cstheme="minorBidi"/>
            <w:noProof/>
            <w:color w:val="auto"/>
            <w:u w:val="none"/>
            <w:lang w:val="en-US"/>
          </w:rPr>
          <w:tab/>
        </w:r>
        <w:r>
          <w:rPr>
            <w:rStyle w:val="Hyperlink"/>
            <w:noProof/>
          </w:rPr>
          <w:t>EVENT EYE_Report</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_Toc413168285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7B1C4E6D" w14:textId="77777777" w:rsidR="00E30ECB" w:rsidRDefault="00E30ECB">
      <w:pPr>
        <w:pStyle w:val="TOC3"/>
        <w:tabs>
          <w:tab w:val="left" w:pos="666"/>
          <w:tab w:val="right" w:pos="8302"/>
        </w:tabs>
        <w:rPr>
          <w:rFonts w:eastAsiaTheme="minorEastAsia" w:cstheme="minorBidi"/>
          <w:noProof/>
          <w:lang w:val="en-US"/>
        </w:rPr>
      </w:pPr>
      <w:hyperlink w:anchor="_Toc413168286" w:history="1">
        <w:r>
          <w:rPr>
            <w:rStyle w:val="Hyperlink"/>
            <w:noProof/>
          </w:rPr>
          <w:t>5.3.2</w:t>
        </w:r>
        <w:r>
          <w:rPr>
            <w:rStyle w:val="Hyperlink"/>
            <w:rFonts w:eastAsiaTheme="minorEastAsia" w:cstheme="minorBidi"/>
            <w:noProof/>
            <w:color w:val="auto"/>
            <w:u w:val="none"/>
            <w:lang w:val="en-US"/>
          </w:rPr>
          <w:tab/>
        </w:r>
        <w:r>
          <w:rPr>
            <w:rStyle w:val="Hyperlink"/>
            <w:noProof/>
          </w:rPr>
          <w:t>EVENT EYE_AnimTo</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_Toc413168286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07F9B0D3" w14:textId="77777777" w:rsidR="00E30ECB" w:rsidRDefault="00E30ECB">
      <w:pPr>
        <w:pStyle w:val="TOC3"/>
        <w:tabs>
          <w:tab w:val="left" w:pos="666"/>
          <w:tab w:val="right" w:pos="8302"/>
        </w:tabs>
        <w:rPr>
          <w:rFonts w:eastAsiaTheme="minorEastAsia" w:cstheme="minorBidi"/>
          <w:noProof/>
          <w:lang w:val="en-US"/>
        </w:rPr>
      </w:pPr>
      <w:hyperlink w:anchor="_Toc413168287" w:history="1">
        <w:r>
          <w:rPr>
            <w:rStyle w:val="Hyperlink"/>
            <w:noProof/>
          </w:rPr>
          <w:t>5.3.3</w:t>
        </w:r>
        <w:r>
          <w:rPr>
            <w:rStyle w:val="Hyperlink"/>
            <w:rFonts w:eastAsiaTheme="minorEastAsia" w:cstheme="minorBidi"/>
            <w:noProof/>
            <w:color w:val="auto"/>
            <w:u w:val="none"/>
            <w:lang w:val="en-US"/>
          </w:rPr>
          <w:tab/>
        </w:r>
        <w:r>
          <w:rPr>
            <w:rStyle w:val="Hyperlink"/>
            <w:noProof/>
          </w:rPr>
          <w:t>EVENT EYE_RemoveAt</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_Toc413168287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110140A2" w14:textId="77777777" w:rsidR="00E30ECB" w:rsidRDefault="00E30ECB">
      <w:pPr>
        <w:pStyle w:val="TOC3"/>
        <w:tabs>
          <w:tab w:val="left" w:pos="666"/>
          <w:tab w:val="right" w:pos="8302"/>
        </w:tabs>
        <w:rPr>
          <w:rFonts w:eastAsiaTheme="minorEastAsia" w:cstheme="minorBidi"/>
          <w:noProof/>
          <w:lang w:val="en-US"/>
        </w:rPr>
      </w:pPr>
      <w:hyperlink w:anchor="_Toc413168288" w:history="1">
        <w:r>
          <w:rPr>
            <w:rStyle w:val="Hyperlink"/>
            <w:noProof/>
          </w:rPr>
          <w:t>5.3.4</w:t>
        </w:r>
        <w:r>
          <w:rPr>
            <w:rStyle w:val="Hyperlink"/>
            <w:rFonts w:eastAsiaTheme="minorEastAsia" w:cstheme="minorBidi"/>
            <w:noProof/>
            <w:color w:val="auto"/>
            <w:u w:val="none"/>
            <w:lang w:val="en-US"/>
          </w:rPr>
          <w:tab/>
        </w:r>
        <w:r>
          <w:rPr>
            <w:rStyle w:val="Hyperlink"/>
            <w:noProof/>
          </w:rPr>
          <w:t>EVENT EYE_SetState</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_Toc413168288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7819403E" w14:textId="77777777" w:rsidR="00E30ECB" w:rsidRDefault="00E30ECB">
      <w:pPr>
        <w:pStyle w:val="TOC2"/>
        <w:tabs>
          <w:tab w:val="left" w:pos="502"/>
          <w:tab w:val="right" w:pos="8302"/>
        </w:tabs>
        <w:rPr>
          <w:rFonts w:eastAsiaTheme="minorEastAsia" w:cstheme="minorBidi"/>
          <w:b w:val="0"/>
          <w:bCs w:val="0"/>
          <w:noProof/>
          <w:lang w:val="en-US"/>
        </w:rPr>
      </w:pPr>
      <w:hyperlink w:anchor="_Toc413168289" w:history="1">
        <w:r>
          <w:rPr>
            <w:rStyle w:val="Hyperlink"/>
            <w:noProof/>
          </w:rPr>
          <w:t>5.4</w:t>
        </w:r>
        <w:r>
          <w:rPr>
            <w:rStyle w:val="Hyperlink"/>
            <w:rFonts w:eastAsiaTheme="minorEastAsia" w:cstheme="minorBidi"/>
            <w:b w:val="0"/>
            <w:bCs w:val="0"/>
            <w:noProof/>
            <w:color w:val="auto"/>
            <w:u w:val="none"/>
            <w:lang w:val="en-US"/>
          </w:rPr>
          <w:tab/>
        </w:r>
        <w:r>
          <w:rPr>
            <w:rStyle w:val="Hyperlink"/>
            <w:noProof/>
          </w:rPr>
          <w:t>PROBLEMES CONEGUTS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_Toc413168289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7BC28FF8" w14:textId="77777777" w:rsidR="00E30ECB" w:rsidRDefault="00E30ECB">
      <w:pPr>
        <w:pStyle w:val="TOC1"/>
        <w:tabs>
          <w:tab w:val="left" w:pos="332"/>
        </w:tabs>
        <w:rPr>
          <w:rFonts w:eastAsiaTheme="minorEastAsia" w:cstheme="minorBidi"/>
          <w:b w:val="0"/>
          <w:bCs w:val="0"/>
          <w:caps w:val="0"/>
          <w:noProof/>
          <w:u w:val="none"/>
          <w:lang w:val="en-US"/>
        </w:rPr>
      </w:pPr>
      <w:hyperlink w:anchor="_Toc413168290" w:history="1">
        <w:r>
          <w:rPr>
            <w:rStyle w:val="Hyperlink"/>
            <w:noProof/>
          </w:rPr>
          <w:t>6</w:t>
        </w:r>
        <w:r>
          <w:rPr>
            <w:rStyle w:val="Hyperlink"/>
            <w:rFonts w:eastAsiaTheme="minorEastAsia" w:cstheme="minorBidi"/>
            <w:b w:val="0"/>
            <w:bCs w:val="0"/>
            <w:caps w:val="0"/>
            <w:noProof/>
            <w:color w:val="auto"/>
            <w:u w:val="none"/>
            <w:lang w:val="en-US"/>
          </w:rPr>
          <w:tab/>
        </w:r>
        <w:r>
          <w:rPr>
            <w:rStyle w:val="Hyperlink"/>
            <w:noProof/>
          </w:rPr>
          <w:t>Bibliografía</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_Toc413168290 \h </w:instrText>
        </w:r>
        <w:r>
          <w:rPr>
            <w:rStyle w:val="Hyperlink"/>
            <w:noProof/>
            <w:webHidden/>
            <w:color w:val="auto"/>
          </w:rPr>
        </w:r>
        <w:r>
          <w:rPr>
            <w:rStyle w:val="Hyperlink"/>
            <w:noProof/>
            <w:webHidden/>
            <w:color w:val="auto"/>
          </w:rPr>
          <w:fldChar w:fldCharType="separate"/>
        </w:r>
        <w:r>
          <w:rPr>
            <w:rStyle w:val="Hyperlink"/>
            <w:noProof/>
            <w:webHidden/>
            <w:color w:val="auto"/>
          </w:rPr>
          <w:t>1</w:t>
        </w:r>
        <w:r>
          <w:rPr>
            <w:rStyle w:val="Hyperlink"/>
            <w:noProof/>
            <w:webHidden/>
            <w:color w:val="auto"/>
          </w:rPr>
          <w:fldChar w:fldCharType="end"/>
        </w:r>
      </w:hyperlink>
    </w:p>
    <w:p w14:paraId="721A0A43" w14:textId="77777777" w:rsidR="00E30ECB" w:rsidRDefault="00E30ECB">
      <w:pPr>
        <w:pStyle w:val="TOC1"/>
        <w:tabs>
          <w:tab w:val="left" w:pos="332"/>
        </w:tabs>
        <w:rPr>
          <w:rFonts w:eastAsiaTheme="minorEastAsia" w:cstheme="minorBidi"/>
          <w:b w:val="0"/>
          <w:bCs w:val="0"/>
          <w:caps w:val="0"/>
          <w:noProof/>
          <w:u w:val="none"/>
          <w:lang w:val="en-US"/>
        </w:rPr>
      </w:pPr>
      <w:hyperlink w:anchor="_Toc413168291" w:history="1">
        <w:r>
          <w:rPr>
            <w:rStyle w:val="Hyperlink"/>
            <w:noProof/>
          </w:rPr>
          <w:t>7</w:t>
        </w:r>
        <w:r>
          <w:rPr>
            <w:rStyle w:val="Hyperlink"/>
            <w:rFonts w:eastAsiaTheme="minorEastAsia" w:cstheme="minorBidi"/>
            <w:b w:val="0"/>
            <w:bCs w:val="0"/>
            <w:caps w:val="0"/>
            <w:noProof/>
            <w:color w:val="auto"/>
            <w:u w:val="none"/>
            <w:lang w:val="en-US"/>
          </w:rPr>
          <w:tab/>
        </w:r>
        <w:r>
          <w:rPr>
            <w:rStyle w:val="Hyperlink"/>
            <w:noProof/>
          </w:rPr>
          <w:t>Annexes</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_Toc413168291 \h </w:instrText>
        </w:r>
        <w:r>
          <w:rPr>
            <w:rStyle w:val="Hyperlink"/>
            <w:noProof/>
            <w:webHidden/>
            <w:color w:val="auto"/>
          </w:rPr>
        </w:r>
        <w:r>
          <w:rPr>
            <w:rStyle w:val="Hyperlink"/>
            <w:noProof/>
            <w:webHidden/>
            <w:color w:val="auto"/>
          </w:rPr>
          <w:fldChar w:fldCharType="separate"/>
        </w:r>
        <w:r>
          <w:rPr>
            <w:rStyle w:val="Hyperlink"/>
            <w:noProof/>
            <w:webHidden/>
            <w:color w:val="auto"/>
          </w:rPr>
          <w:t>1</w:t>
        </w:r>
        <w:r>
          <w:rPr>
            <w:rStyle w:val="Hyperlink"/>
            <w:noProof/>
            <w:webHidden/>
            <w:color w:val="auto"/>
          </w:rPr>
          <w:fldChar w:fldCharType="end"/>
        </w:r>
      </w:hyperlink>
    </w:p>
    <w:p w14:paraId="6C089F34" w14:textId="77777777" w:rsidR="00E30ECB" w:rsidRDefault="00E30ECB">
      <w:pPr>
        <w:pStyle w:val="TOC2"/>
        <w:tabs>
          <w:tab w:val="left" w:pos="502"/>
          <w:tab w:val="right" w:pos="8302"/>
        </w:tabs>
        <w:rPr>
          <w:rFonts w:eastAsiaTheme="minorEastAsia" w:cstheme="minorBidi"/>
          <w:b w:val="0"/>
          <w:bCs w:val="0"/>
          <w:noProof/>
          <w:lang w:val="en-US"/>
        </w:rPr>
      </w:pPr>
      <w:hyperlink w:anchor="_Toc413168292" w:history="1">
        <w:r>
          <w:rPr>
            <w:rStyle w:val="Hyperlink"/>
            <w:noProof/>
          </w:rPr>
          <w:t>7.1</w:t>
        </w:r>
        <w:r>
          <w:rPr>
            <w:rStyle w:val="Hyperlink"/>
            <w:rFonts w:eastAsiaTheme="minorEastAsia" w:cstheme="minorBidi"/>
            <w:b w:val="0"/>
            <w:bCs w:val="0"/>
            <w:noProof/>
            <w:color w:val="auto"/>
            <w:u w:val="none"/>
            <w:lang w:val="en-US"/>
          </w:rPr>
          <w:tab/>
        </w:r>
        <w:r>
          <w:rPr>
            <w:rStyle w:val="Hyperlink"/>
            <w:noProof/>
          </w:rPr>
          <w:t>MODEL FILE (.sdlps)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_Toc413168292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21D07944" w14:textId="77777777" w:rsidR="00E30ECB" w:rsidRDefault="00E30ECB">
      <w:pPr>
        <w:pStyle w:val="TOC2"/>
        <w:tabs>
          <w:tab w:val="left" w:pos="502"/>
          <w:tab w:val="right" w:pos="8302"/>
        </w:tabs>
        <w:rPr>
          <w:rFonts w:eastAsiaTheme="minorEastAsia" w:cstheme="minorBidi"/>
          <w:b w:val="0"/>
          <w:bCs w:val="0"/>
          <w:noProof/>
          <w:lang w:val="en-US"/>
        </w:rPr>
      </w:pPr>
      <w:hyperlink w:anchor="_Toc413168293" w:history="1">
        <w:r>
          <w:rPr>
            <w:rStyle w:val="Hyperlink"/>
            <w:noProof/>
          </w:rPr>
          <w:t>7.2</w:t>
        </w:r>
        <w:r>
          <w:rPr>
            <w:rStyle w:val="Hyperlink"/>
            <w:rFonts w:eastAsiaTheme="minorEastAsia" w:cstheme="minorBidi"/>
            <w:b w:val="0"/>
            <w:bCs w:val="0"/>
            <w:noProof/>
            <w:color w:val="auto"/>
            <w:u w:val="none"/>
            <w:lang w:val="en-US"/>
          </w:rPr>
          <w:tab/>
        </w:r>
        <w:r>
          <w:rPr>
            <w:rStyle w:val="Hyperlink"/>
            <w:noProof/>
          </w:rPr>
          <w:t>REPRESENTATION FILE (.eye)</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_Toc413168293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55C8E46B" w14:textId="77777777" w:rsidR="00E30ECB" w:rsidRDefault="00E30ECB">
      <w:pPr>
        <w:pStyle w:val="TOC2"/>
        <w:tabs>
          <w:tab w:val="left" w:pos="502"/>
          <w:tab w:val="right" w:pos="8302"/>
        </w:tabs>
        <w:rPr>
          <w:rFonts w:eastAsiaTheme="minorEastAsia" w:cstheme="minorBidi"/>
          <w:b w:val="0"/>
          <w:bCs w:val="0"/>
          <w:noProof/>
          <w:lang w:val="en-US"/>
        </w:rPr>
      </w:pPr>
      <w:hyperlink w:anchor="_Toc413168294" w:history="1">
        <w:r>
          <w:rPr>
            <w:rStyle w:val="Hyperlink"/>
            <w:noProof/>
          </w:rPr>
          <w:t>7.3</w:t>
        </w:r>
        <w:r>
          <w:rPr>
            <w:rStyle w:val="Hyperlink"/>
            <w:rFonts w:eastAsiaTheme="minorEastAsia" w:cstheme="minorBidi"/>
            <w:b w:val="0"/>
            <w:bCs w:val="0"/>
            <w:noProof/>
            <w:color w:val="auto"/>
            <w:u w:val="none"/>
            <w:lang w:val="en-US"/>
          </w:rPr>
          <w:tab/>
        </w:r>
        <w:r>
          <w:rPr>
            <w:rStyle w:val="Hyperlink"/>
            <w:noProof/>
          </w:rPr>
          <w:t>SDL PROCESS File (.sdlprocess)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_Toc413168294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16EFB7FD" w14:textId="77777777" w:rsidR="00E30ECB" w:rsidRDefault="00E30ECB">
      <w:pPr>
        <w:pStyle w:val="TOC2"/>
        <w:tabs>
          <w:tab w:val="left" w:pos="502"/>
          <w:tab w:val="right" w:pos="8302"/>
        </w:tabs>
        <w:rPr>
          <w:rFonts w:eastAsiaTheme="minorEastAsia" w:cstheme="minorBidi"/>
          <w:b w:val="0"/>
          <w:bCs w:val="0"/>
          <w:noProof/>
          <w:lang w:val="en-US"/>
        </w:rPr>
      </w:pPr>
      <w:hyperlink w:anchor="_Toc413168295" w:history="1">
        <w:r>
          <w:rPr>
            <w:rStyle w:val="Hyperlink"/>
            <w:noProof/>
          </w:rPr>
          <w:t>7.4</w:t>
        </w:r>
        <w:r>
          <w:rPr>
            <w:rStyle w:val="Hyperlink"/>
            <w:rFonts w:eastAsiaTheme="minorEastAsia" w:cstheme="minorBidi"/>
            <w:b w:val="0"/>
            <w:bCs w:val="0"/>
            <w:noProof/>
            <w:color w:val="auto"/>
            <w:u w:val="none"/>
            <w:lang w:val="en-US"/>
          </w:rPr>
          <w:tab/>
        </w:r>
        <w:r>
          <w:rPr>
            <w:rStyle w:val="Hyperlink"/>
            <w:noProof/>
          </w:rPr>
          <w:t>PARAMETRIZATION File (.param)</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_Toc413168295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05721398" w14:textId="77777777" w:rsidR="00E30ECB" w:rsidRDefault="00E30ECB">
      <w:pPr>
        <w:pStyle w:val="TOC2"/>
        <w:tabs>
          <w:tab w:val="left" w:pos="502"/>
          <w:tab w:val="right" w:pos="8302"/>
        </w:tabs>
        <w:rPr>
          <w:rFonts w:eastAsiaTheme="minorEastAsia" w:cstheme="minorBidi"/>
          <w:b w:val="0"/>
          <w:bCs w:val="0"/>
          <w:noProof/>
          <w:lang w:val="en-US"/>
        </w:rPr>
      </w:pPr>
      <w:hyperlink w:anchor="_Toc413168296" w:history="1">
        <w:r>
          <w:rPr>
            <w:rStyle w:val="Hyperlink"/>
            <w:noProof/>
          </w:rPr>
          <w:t>7.5</w:t>
        </w:r>
        <w:r>
          <w:rPr>
            <w:rStyle w:val="Hyperlink"/>
            <w:rFonts w:eastAsiaTheme="minorEastAsia" w:cstheme="minorBidi"/>
            <w:b w:val="0"/>
            <w:bCs w:val="0"/>
            <w:noProof/>
            <w:color w:val="auto"/>
            <w:u w:val="none"/>
            <w:lang w:val="en-US"/>
          </w:rPr>
          <w:tab/>
        </w:r>
        <w:r>
          <w:rPr>
            <w:rStyle w:val="Hyperlink"/>
            <w:noProof/>
          </w:rPr>
          <w:t>TRACE FILE (.trace)</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_Toc413168296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046667EB" w14:textId="77777777" w:rsidR="00E30ECB" w:rsidRDefault="00E30ECB">
      <w:pPr>
        <w:pStyle w:val="TOC2"/>
        <w:tabs>
          <w:tab w:val="left" w:pos="502"/>
          <w:tab w:val="right" w:pos="8302"/>
        </w:tabs>
        <w:rPr>
          <w:rFonts w:eastAsiaTheme="minorEastAsia" w:cstheme="minorBidi"/>
          <w:b w:val="0"/>
          <w:bCs w:val="0"/>
          <w:noProof/>
          <w:lang w:val="en-US"/>
        </w:rPr>
      </w:pPr>
      <w:hyperlink w:anchor="_Toc413168297" w:history="1">
        <w:r>
          <w:rPr>
            <w:rStyle w:val="Hyperlink"/>
            <w:noProof/>
          </w:rPr>
          <w:t>7.6</w:t>
        </w:r>
        <w:r>
          <w:rPr>
            <w:rStyle w:val="Hyperlink"/>
            <w:rFonts w:eastAsiaTheme="minorEastAsia" w:cstheme="minorBidi"/>
            <w:b w:val="0"/>
            <w:bCs w:val="0"/>
            <w:noProof/>
            <w:color w:val="auto"/>
            <w:u w:val="none"/>
            <w:lang w:val="en-US"/>
          </w:rPr>
          <w:tab/>
        </w:r>
        <w:r>
          <w:rPr>
            <w:rStyle w:val="Hyperlink"/>
            <w:noProof/>
          </w:rPr>
          <w:t>Eye main options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_Toc413168297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67AD509A" w14:textId="77777777" w:rsidR="00E30ECB" w:rsidRDefault="00E30ECB">
      <w:pPr>
        <w:pStyle w:val="TOC3"/>
        <w:tabs>
          <w:tab w:val="left" w:pos="666"/>
          <w:tab w:val="right" w:pos="8302"/>
        </w:tabs>
        <w:rPr>
          <w:rFonts w:eastAsiaTheme="minorEastAsia" w:cstheme="minorBidi"/>
          <w:noProof/>
          <w:lang w:val="en-US"/>
        </w:rPr>
      </w:pPr>
      <w:hyperlink w:anchor="_Toc413168298" w:history="1">
        <w:r>
          <w:rPr>
            <w:rStyle w:val="Hyperlink"/>
            <w:noProof/>
          </w:rPr>
          <w:t>7.6.1</w:t>
        </w:r>
        <w:r>
          <w:rPr>
            <w:rStyle w:val="Hyperlink"/>
            <w:rFonts w:eastAsiaTheme="minorEastAsia" w:cstheme="minorBidi"/>
            <w:noProof/>
            <w:color w:val="auto"/>
            <w:u w:val="none"/>
            <w:lang w:val="en-US"/>
          </w:rPr>
          <w:tab/>
        </w:r>
        <w:r>
          <w:rPr>
            <w:rStyle w:val="Hyperlink"/>
            <w:noProof/>
          </w:rPr>
          <w:t>Càmera: Moviments</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_Toc413168298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7EFA008E" w14:textId="77777777" w:rsidR="00E30ECB" w:rsidRDefault="00E30ECB">
      <w:pPr>
        <w:pStyle w:val="TOC3"/>
        <w:tabs>
          <w:tab w:val="left" w:pos="666"/>
          <w:tab w:val="right" w:pos="8302"/>
        </w:tabs>
        <w:rPr>
          <w:rFonts w:eastAsiaTheme="minorEastAsia" w:cstheme="minorBidi"/>
          <w:noProof/>
          <w:lang w:val="en-US"/>
        </w:rPr>
      </w:pPr>
      <w:hyperlink w:anchor="_Toc413168299" w:history="1">
        <w:r>
          <w:rPr>
            <w:rStyle w:val="Hyperlink"/>
            <w:noProof/>
          </w:rPr>
          <w:t>7.6.2</w:t>
        </w:r>
        <w:r>
          <w:rPr>
            <w:rStyle w:val="Hyperlink"/>
            <w:rFonts w:eastAsiaTheme="minorEastAsia" w:cstheme="minorBidi"/>
            <w:noProof/>
            <w:color w:val="auto"/>
            <w:u w:val="none"/>
            <w:lang w:val="en-US"/>
          </w:rPr>
          <w:tab/>
        </w:r>
        <w:r>
          <w:rPr>
            <w:rStyle w:val="Hyperlink"/>
            <w:noProof/>
          </w:rPr>
          <w:t>Càmera: Opcions i configuració</w:t>
        </w:r>
        <w:r>
          <w:rPr>
            <w:rStyle w:val="Hyperlink"/>
            <w:noProof/>
            <w:webHidden/>
            <w:color w:val="auto"/>
            <w:u w:val="none"/>
          </w:rPr>
          <w:tab/>
        </w:r>
        <w:r>
          <w:rPr>
            <w:rStyle w:val="Hyperlink"/>
            <w:noProof/>
            <w:webHidden/>
            <w:color w:val="auto"/>
            <w:u w:val="none"/>
          </w:rPr>
          <w:fldChar w:fldCharType="begin"/>
        </w:r>
        <w:r>
          <w:rPr>
            <w:rStyle w:val="Hyperlink"/>
            <w:noProof/>
            <w:webHidden/>
            <w:color w:val="auto"/>
            <w:u w:val="none"/>
          </w:rPr>
          <w:instrText xml:space="preserve"> PAGEREF _Toc413168299 \h </w:instrText>
        </w:r>
        <w:r>
          <w:rPr>
            <w:rStyle w:val="Hyperlink"/>
            <w:noProof/>
            <w:webHidden/>
            <w:color w:val="auto"/>
            <w:u w:val="none"/>
          </w:rPr>
        </w:r>
        <w:r>
          <w:rPr>
            <w:rStyle w:val="Hyperlink"/>
            <w:noProof/>
            <w:webHidden/>
            <w:color w:val="auto"/>
            <w:u w:val="none"/>
          </w:rPr>
          <w:fldChar w:fldCharType="separate"/>
        </w:r>
        <w:r>
          <w:rPr>
            <w:rStyle w:val="Hyperlink"/>
            <w:noProof/>
            <w:webHidden/>
            <w:color w:val="auto"/>
            <w:u w:val="none"/>
          </w:rPr>
          <w:t>1</w:t>
        </w:r>
        <w:r>
          <w:rPr>
            <w:rStyle w:val="Hyperlink"/>
            <w:noProof/>
            <w:webHidden/>
            <w:color w:val="auto"/>
            <w:u w:val="none"/>
          </w:rPr>
          <w:fldChar w:fldCharType="end"/>
        </w:r>
      </w:hyperlink>
    </w:p>
    <w:p w14:paraId="57F434E8" w14:textId="77777777" w:rsidR="00E30ECB" w:rsidRDefault="00E30ECB">
      <w:r>
        <w:fldChar w:fldCharType="end"/>
      </w:r>
      <w:bookmarkStart w:id="0" w:name="_Toc55023880"/>
      <w:bookmarkStart w:id="1" w:name="_Toc54666632"/>
    </w:p>
    <w:p w14:paraId="4E9E82B8" w14:textId="77777777" w:rsidR="00E30ECB" w:rsidRDefault="00E30ECB"/>
    <w:p w14:paraId="3209AFE6" w14:textId="77777777" w:rsidR="00E30ECB" w:rsidRDefault="00E30ECB"/>
    <w:p w14:paraId="38ADE957" w14:textId="77777777" w:rsidR="00E30ECB" w:rsidRDefault="00E30ECB"/>
    <w:p w14:paraId="02DD7FD5" w14:textId="77777777" w:rsidR="00E30ECB" w:rsidRDefault="00E30ECB"/>
    <w:p w14:paraId="067DBDF6" w14:textId="77777777" w:rsidR="00E30ECB" w:rsidRDefault="00E30ECB">
      <w:pPr>
        <w:rPr>
          <w:rFonts w:cs="Arial"/>
          <w:color w:val="333333"/>
          <w:kern w:val="32"/>
          <w:sz w:val="28"/>
          <w:szCs w:val="28"/>
        </w:rPr>
      </w:pPr>
      <w:r>
        <w:br w:type="page"/>
      </w:r>
    </w:p>
    <w:p w14:paraId="20ED46F6" w14:textId="77777777" w:rsidR="00E30ECB" w:rsidRDefault="00E30ECB">
      <w:pPr>
        <w:pStyle w:val="Heading1"/>
        <w:rPr>
          <w:rFonts w:eastAsia="Times New Roman"/>
        </w:rPr>
      </w:pPr>
      <w:bookmarkStart w:id="2" w:name="_Toc413168249"/>
      <w:r>
        <w:rPr>
          <w:rFonts w:eastAsia="Times New Roman"/>
        </w:rPr>
        <w:lastRenderedPageBreak/>
        <w:t>SDL SUBSET Utilitzat</w:t>
      </w:r>
      <w:bookmarkEnd w:id="2"/>
    </w:p>
    <w:p w14:paraId="49C80580" w14:textId="77777777" w:rsidR="00E30ECB" w:rsidRDefault="00E30ECB">
      <w:pPr>
        <w:pStyle w:val="Heading2"/>
        <w:rPr>
          <w:rFonts w:eastAsia="Times New Roman"/>
          <w:u w:val="none"/>
        </w:rPr>
      </w:pPr>
      <w:bookmarkStart w:id="3" w:name="_Toc413168250"/>
      <w:bookmarkStart w:id="4" w:name="OLE_LINK1"/>
      <w:bookmarkStart w:id="5" w:name="OLE_LINK2"/>
      <w:r>
        <w:rPr>
          <w:rFonts w:eastAsia="Times New Roman"/>
        </w:rPr>
        <w:t>CARACTERÍSTIQUES DEL SUBSET</w:t>
      </w:r>
      <w:bookmarkEnd w:id="3"/>
    </w:p>
    <w:p w14:paraId="1987EEA9" w14:textId="77777777" w:rsidR="00E30ECB" w:rsidRDefault="00E30ECB">
      <w:r>
        <w:t>Per tal de poder representar qualsevol tipus de model mitjançant SDL s’ha utilitzat una variant (</w:t>
      </w:r>
      <w:r>
        <w:rPr>
          <w:i/>
        </w:rPr>
        <w:t>subset</w:t>
      </w:r>
      <w:r>
        <w:t>) amb les següents característiques:</w:t>
      </w:r>
    </w:p>
    <w:p w14:paraId="0EDB7B73" w14:textId="77777777" w:rsidR="00E30ECB" w:rsidRDefault="00E30ECB">
      <w:pPr>
        <w:pStyle w:val="ListParagraph"/>
        <w:numPr>
          <w:ilvl w:val="0"/>
          <w:numId w:val="4"/>
        </w:numPr>
      </w:pPr>
      <w:r>
        <w:rPr>
          <w:b/>
        </w:rPr>
        <w:t>Ús de codi C++</w:t>
      </w:r>
      <w:r>
        <w:t xml:space="preserve"> en lloc del pseudocodi que utilitza SDL. Això afecta als agents </w:t>
      </w:r>
      <w:r>
        <w:rPr>
          <w:i/>
        </w:rPr>
        <w:t>Task</w:t>
      </w:r>
      <w:r>
        <w:t xml:space="preserve">, </w:t>
      </w:r>
      <w:r>
        <w:rPr>
          <w:i/>
        </w:rPr>
        <w:t>DCL</w:t>
      </w:r>
      <w:r>
        <w:t xml:space="preserve">, </w:t>
      </w:r>
      <w:r>
        <w:rPr>
          <w:i/>
        </w:rPr>
        <w:t>Procedure</w:t>
      </w:r>
      <w:r>
        <w:t xml:space="preserve">, </w:t>
      </w:r>
      <w:r>
        <w:rPr>
          <w:i/>
        </w:rPr>
        <w:t>Decision</w:t>
      </w:r>
      <w:r>
        <w:t xml:space="preserve"> i </w:t>
      </w:r>
      <w:r>
        <w:rPr>
          <w:i/>
        </w:rPr>
        <w:t>Output</w:t>
      </w:r>
      <w:r>
        <w:t xml:space="preserve"> (</w:t>
      </w:r>
      <w:r>
        <w:rPr>
          <w:i/>
        </w:rPr>
        <w:t>Text Extension</w:t>
      </w:r>
      <w:r>
        <w:t>)</w:t>
      </w:r>
    </w:p>
    <w:p w14:paraId="151BAB25" w14:textId="77777777" w:rsidR="00E30ECB" w:rsidRDefault="00E30ECB">
      <w:pPr>
        <w:pStyle w:val="ListParagraph"/>
      </w:pPr>
    </w:p>
    <w:p w14:paraId="61815F0A" w14:textId="77777777" w:rsidR="00E30ECB" w:rsidRDefault="00E30ECB">
      <w:pPr>
        <w:pStyle w:val="ListParagraph"/>
        <w:numPr>
          <w:ilvl w:val="0"/>
          <w:numId w:val="4"/>
        </w:numPr>
      </w:pPr>
      <w:r>
        <w:t>Especificació del destí a on s’enviarà una senyal. D’aquesta manera l’agent Output es complementarà:</w:t>
      </w:r>
    </w:p>
    <w:p w14:paraId="3B27F01B" w14:textId="77777777" w:rsidR="00E30ECB" w:rsidRDefault="00E30ECB"/>
    <w:p w14:paraId="0632FDC0" w14:textId="77777777" w:rsidR="00E30ECB" w:rsidRDefault="00E30ECB">
      <w:pPr>
        <w:pStyle w:val="ListParagraph"/>
        <w:numPr>
          <w:ilvl w:val="1"/>
          <w:numId w:val="6"/>
        </w:numPr>
      </w:pPr>
      <w:r>
        <w:t xml:space="preserve">Mitjançant la cadena </w:t>
      </w:r>
      <w:r>
        <w:rPr>
          <w:b/>
        </w:rPr>
        <w:t>TO</w:t>
      </w:r>
      <w:r>
        <w:t xml:space="preserve"> seguida del Procés al qual es vol enviar la senyal. Als exemples, en el primer cas s’enviarà la senyal cap al Procés amb identificador ‘Block_Process’, en el segon exemple la senyal s’enviarà al mateix Procés i al tercer exemple la senyal s’enviarà al Procés que tingui com identificador el contingut de la variable </w:t>
      </w:r>
      <w:r>
        <w:rPr>
          <w:i/>
        </w:rPr>
        <w:t>stringVar</w:t>
      </w:r>
      <w:r>
        <w:t xml:space="preserve">. </w:t>
      </w:r>
    </w:p>
    <w:p w14:paraId="6D3D5C3B" w14:textId="77777777" w:rsidR="00E30ECB" w:rsidRDefault="00E30ECB">
      <w:pPr>
        <w:ind w:left="1080"/>
      </w:pPr>
    </w:p>
    <w:p w14:paraId="66082716" w14:textId="77777777" w:rsidR="00E30ECB" w:rsidRDefault="00E30ECB">
      <w:pPr>
        <w:ind w:left="720"/>
        <w:jc w:val="left"/>
      </w:pPr>
      <w:r>
        <w:rPr>
          <w:noProof/>
          <w:lang w:val="en-US"/>
        </w:rPr>
        <mc:AlternateContent>
          <mc:Choice Requires="wps">
            <w:drawing>
              <wp:inline distT="0" distB="0" distL="0" distR="0" wp14:anchorId="7A712FF0" wp14:editId="63490EF5">
                <wp:extent cx="1591310" cy="280035"/>
                <wp:effectExtent l="9525" t="9525" r="18415" b="5715"/>
                <wp:docPr id="3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280035"/>
                        </a:xfrm>
                        <a:prstGeom prst="homePlate">
                          <a:avLst>
                            <a:gd name="adj" fmla="val 49485"/>
                          </a:avLst>
                        </a:prstGeom>
                        <a:solidFill>
                          <a:schemeClr val="bg1">
                            <a:lumMod val="100000"/>
                            <a:lumOff val="0"/>
                          </a:schemeClr>
                        </a:solidFill>
                        <a:ln w="9525">
                          <a:solidFill>
                            <a:srgbClr val="000000"/>
                          </a:solidFill>
                          <a:miter lim="800000"/>
                          <a:headEnd/>
                          <a:tailEnd/>
                        </a:ln>
                      </wps:spPr>
                      <wps:txbx>
                        <w:txbxContent>
                          <w:p w14:paraId="66FE8A6A" w14:textId="77777777" w:rsidR="00E30ECB" w:rsidRDefault="00E30ECB">
                            <w:pPr>
                              <w:shd w:val="clear" w:color="auto" w:fill="FFFFFF" w:themeFill="background1"/>
                              <w:rPr>
                                <w:sz w:val="20"/>
                                <w:szCs w:val="20"/>
                                <w:lang w:val="es-ES"/>
                              </w:rPr>
                            </w:pPr>
                            <w:r>
                              <w:rPr>
                                <w:sz w:val="20"/>
                                <w:szCs w:val="20"/>
                                <w:lang w:val="es-ES"/>
                              </w:rPr>
                              <w:t>Event TO ‘Block_Process’</w:t>
                            </w:r>
                          </w:p>
                        </w:txbxContent>
                      </wps:txbx>
                      <wps:bodyPr rot="0" vert="horz" wrap="square" lIns="91440" tIns="45720" rIns="91440" bIns="45720" anchor="t" anchorCtr="0" upright="1">
                        <a:noAutofit/>
                      </wps:bodyPr>
                    </wps:wsp>
                  </a:graphicData>
                </a:graphic>
              </wp:inline>
            </w:drawing>
          </mc:Choice>
          <mc:Fallback>
            <w:pict>
              <v:shapetype w14:anchorId="7A712FF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0" o:spid="_x0000_s1026" type="#_x0000_t15" style="width:125.3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" adj="19719" fillcolor="white [3212]">
                <v:textbox>
                  <w:txbxContent>
                    <w:p w14:paraId="66FE8A6A" w14:textId="77777777" w:rsidR="00E30ECB" w:rsidRDefault="00E30ECB">
                      <w:pPr>
                        <w:shd w:val="clear" w:color="auto" w:fill="FFFFFF" w:themeFill="background1"/>
                        <w:rPr>
                          <w:sz w:val="20"/>
                          <w:szCs w:val="20"/>
                          <w:lang w:val="es-ES"/>
                        </w:rPr>
                      </w:pPr>
                      <w:r>
                        <w:rPr>
                          <w:sz w:val="20"/>
                          <w:szCs w:val="20"/>
                          <w:lang w:val="es-ES"/>
                        </w:rPr>
                        <w:t>Event TO ‘Block_Process’</w:t>
                      </w:r>
                    </w:p>
                  </w:txbxContent>
                </v:textbox>
                <w10:anchorlock/>
              </v:shape>
            </w:pict>
          </mc:Fallback>
        </mc:AlternateContent>
      </w:r>
      <w:r>
        <w:t xml:space="preserve">    </w:t>
      </w:r>
      <w:r>
        <w:rPr>
          <w:noProof/>
          <w:lang w:val="en-US"/>
        </w:rPr>
        <mc:AlternateContent>
          <mc:Choice Requires="wps">
            <w:drawing>
              <wp:inline distT="0" distB="0" distL="0" distR="0" wp14:anchorId="04CFC81D" wp14:editId="323CC4B9">
                <wp:extent cx="1008380" cy="280035"/>
                <wp:effectExtent l="9525" t="9525" r="10795" b="5715"/>
                <wp:docPr id="3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80035"/>
                        </a:xfrm>
                        <a:prstGeom prst="homePlate">
                          <a:avLst>
                            <a:gd name="adj" fmla="val 31358"/>
                          </a:avLst>
                        </a:prstGeom>
                        <a:solidFill>
                          <a:schemeClr val="bg1">
                            <a:lumMod val="100000"/>
                            <a:lumOff val="0"/>
                          </a:schemeClr>
                        </a:solidFill>
                        <a:ln w="9525">
                          <a:solidFill>
                            <a:srgbClr val="000000"/>
                          </a:solidFill>
                          <a:miter lim="800000"/>
                          <a:headEnd/>
                          <a:tailEnd/>
                        </a:ln>
                      </wps:spPr>
                      <wps:txbx>
                        <w:txbxContent>
                          <w:p w14:paraId="7CC6791B" w14:textId="77777777" w:rsidR="00E30ECB" w:rsidRDefault="00E30ECB">
                            <w:pPr>
                              <w:jc w:val="center"/>
                              <w:rPr>
                                <w:sz w:val="20"/>
                                <w:szCs w:val="20"/>
                                <w:lang w:val="es-ES"/>
                              </w:rPr>
                            </w:pPr>
                            <w:r>
                              <w:rPr>
                                <w:sz w:val="20"/>
                                <w:szCs w:val="20"/>
                                <w:lang w:val="es-ES"/>
                              </w:rPr>
                              <w:t>Event TO SELF</w:t>
                            </w:r>
                          </w:p>
                        </w:txbxContent>
                      </wps:txbx>
                      <wps:bodyPr rot="0" vert="horz" wrap="square" lIns="91440" tIns="45720" rIns="91440" bIns="45720" anchor="t" anchorCtr="0" upright="1">
                        <a:noAutofit/>
                      </wps:bodyPr>
                    </wps:wsp>
                  </a:graphicData>
                </a:graphic>
              </wp:inline>
            </w:drawing>
          </mc:Choice>
          <mc:Fallback>
            <w:pict>
              <v:shape w14:anchorId="04CFC81D" id="AutoShape 19" o:spid="_x0000_s1027" type="#_x0000_t15" style="width:79.4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" adj="19719" fillcolor="white [3212]">
                <v:textbox>
                  <w:txbxContent>
                    <w:p w14:paraId="7CC6791B" w14:textId="77777777" w:rsidR="00E30ECB" w:rsidRDefault="00E30ECB">
                      <w:pPr>
                        <w:jc w:val="center"/>
                        <w:rPr>
                          <w:sz w:val="20"/>
                          <w:szCs w:val="20"/>
                          <w:lang w:val="es-ES"/>
                        </w:rPr>
                      </w:pPr>
                      <w:r>
                        <w:rPr>
                          <w:sz w:val="20"/>
                          <w:szCs w:val="20"/>
                          <w:lang w:val="es-ES"/>
                        </w:rPr>
                        <w:t>Event TO SELF</w:t>
                      </w:r>
                    </w:p>
                  </w:txbxContent>
                </v:textbox>
                <w10:anchorlock/>
              </v:shape>
            </w:pict>
          </mc:Fallback>
        </mc:AlternateContent>
      </w:r>
      <w:r>
        <w:t xml:space="preserve">    </w:t>
      </w:r>
      <w:r>
        <w:rPr>
          <w:noProof/>
          <w:lang w:val="en-US"/>
        </w:rPr>
        <mc:AlternateContent>
          <mc:Choice Requires="wps">
            <w:drawing>
              <wp:inline distT="0" distB="0" distL="0" distR="0" wp14:anchorId="6053ABEC" wp14:editId="04F757DA">
                <wp:extent cx="1245870" cy="280035"/>
                <wp:effectExtent l="9525" t="9525" r="11430" b="5715"/>
                <wp:docPr id="2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870" cy="280035"/>
                        </a:xfrm>
                        <a:prstGeom prst="homePlate">
                          <a:avLst>
                            <a:gd name="adj" fmla="val 38743"/>
                          </a:avLst>
                        </a:prstGeom>
                        <a:solidFill>
                          <a:schemeClr val="bg1">
                            <a:lumMod val="100000"/>
                            <a:lumOff val="0"/>
                          </a:schemeClr>
                        </a:solidFill>
                        <a:ln w="9525">
                          <a:solidFill>
                            <a:srgbClr val="000000"/>
                          </a:solidFill>
                          <a:miter lim="800000"/>
                          <a:headEnd/>
                          <a:tailEnd/>
                        </a:ln>
                      </wps:spPr>
                      <wps:txbx>
                        <w:txbxContent>
                          <w:p w14:paraId="3E7E3E6C" w14:textId="77777777" w:rsidR="00E30ECB" w:rsidRDefault="00E30ECB">
                            <w:pPr>
                              <w:jc w:val="center"/>
                              <w:rPr>
                                <w:sz w:val="20"/>
                                <w:szCs w:val="20"/>
                                <w:lang w:val="es-ES"/>
                              </w:rPr>
                            </w:pPr>
                            <w:r>
                              <w:rPr>
                                <w:sz w:val="20"/>
                                <w:szCs w:val="20"/>
                                <w:lang w:val="es-ES"/>
                              </w:rPr>
                              <w:t>Event TO stringVar</w:t>
                            </w:r>
                          </w:p>
                        </w:txbxContent>
                      </wps:txbx>
                      <wps:bodyPr rot="0" vert="horz" wrap="square" lIns="91440" tIns="45720" rIns="91440" bIns="45720" anchor="t" anchorCtr="0" upright="1">
                        <a:noAutofit/>
                      </wps:bodyPr>
                    </wps:wsp>
                  </a:graphicData>
                </a:graphic>
              </wp:inline>
            </w:drawing>
          </mc:Choice>
          <mc:Fallback>
            <w:pict>
              <v:shape w14:anchorId="6053ABEC" id="AutoShape 18" o:spid="_x0000_s1028" type="#_x0000_t15" style="width:98.1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" adj="19719" fillcolor="white [3212]">
                <v:textbox>
                  <w:txbxContent>
                    <w:p w14:paraId="3E7E3E6C" w14:textId="77777777" w:rsidR="00E30ECB" w:rsidRDefault="00E30ECB">
                      <w:pPr>
                        <w:jc w:val="center"/>
                        <w:rPr>
                          <w:sz w:val="20"/>
                          <w:szCs w:val="20"/>
                          <w:lang w:val="es-ES"/>
                        </w:rPr>
                      </w:pPr>
                      <w:r>
                        <w:rPr>
                          <w:sz w:val="20"/>
                          <w:szCs w:val="20"/>
                          <w:lang w:val="es-ES"/>
                        </w:rPr>
                        <w:t>Event TO stringVar</w:t>
                      </w:r>
                    </w:p>
                  </w:txbxContent>
                </v:textbox>
                <w10:anchorlock/>
              </v:shape>
            </w:pict>
          </mc:Fallback>
        </mc:AlternateContent>
      </w:r>
    </w:p>
    <w:p w14:paraId="61D0674F" w14:textId="77777777" w:rsidR="00E30ECB" w:rsidRDefault="00E30ECB">
      <w:r>
        <w:t xml:space="preserve">        </w:t>
      </w:r>
    </w:p>
    <w:p w14:paraId="13182642" w14:textId="77777777" w:rsidR="00E30ECB" w:rsidRDefault="00E30ECB">
      <w:pPr>
        <w:pStyle w:val="ListParagraph"/>
        <w:numPr>
          <w:ilvl w:val="1"/>
          <w:numId w:val="6"/>
        </w:numPr>
      </w:pPr>
      <w:r>
        <w:t xml:space="preserve">Mitjançant la cadena </w:t>
      </w:r>
      <w:r>
        <w:rPr>
          <w:b/>
        </w:rPr>
        <w:t>VIA</w:t>
      </w:r>
      <w:r>
        <w:t xml:space="preserve"> seguida del canal pel qual es vol enviar la senyal. El canal es pot especificar literalment mitjançant el seu nom entre cometes simples o bé utilitzant una variable char*.</w:t>
      </w:r>
    </w:p>
    <w:p w14:paraId="20805C50" w14:textId="77777777" w:rsidR="00E30ECB" w:rsidRDefault="00E30ECB">
      <w:pPr>
        <w:ind w:left="1080"/>
      </w:pPr>
    </w:p>
    <w:p w14:paraId="77623496" w14:textId="77777777" w:rsidR="00E30ECB" w:rsidRDefault="00E30ECB">
      <w:pPr>
        <w:ind w:left="720"/>
        <w:jc w:val="left"/>
      </w:pPr>
      <w:r>
        <w:rPr>
          <w:noProof/>
          <w:lang w:val="en-US"/>
        </w:rPr>
        <mc:AlternateContent>
          <mc:Choice Requires="wps">
            <w:drawing>
              <wp:inline distT="0" distB="0" distL="0" distR="0" wp14:anchorId="1FF1F4E1" wp14:editId="204C156F">
                <wp:extent cx="1591310" cy="280035"/>
                <wp:effectExtent l="9525" t="9525" r="18415" b="5715"/>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280035"/>
                        </a:xfrm>
                        <a:prstGeom prst="homePlate">
                          <a:avLst>
                            <a:gd name="adj" fmla="val 49485"/>
                          </a:avLst>
                        </a:prstGeom>
                        <a:solidFill>
                          <a:schemeClr val="bg1">
                            <a:lumMod val="100000"/>
                            <a:lumOff val="0"/>
                          </a:schemeClr>
                        </a:solidFill>
                        <a:ln w="9525">
                          <a:solidFill>
                            <a:srgbClr val="000000"/>
                          </a:solidFill>
                          <a:miter lim="800000"/>
                          <a:headEnd/>
                          <a:tailEnd/>
                        </a:ln>
                      </wps:spPr>
                      <wps:txbx>
                        <w:txbxContent>
                          <w:p w14:paraId="47AEE1EA" w14:textId="77777777" w:rsidR="00E30ECB" w:rsidRDefault="00E30ECB">
                            <w:pPr>
                              <w:jc w:val="center"/>
                              <w:rPr>
                                <w:sz w:val="20"/>
                                <w:szCs w:val="20"/>
                                <w:lang w:val="es-ES"/>
                              </w:rPr>
                            </w:pPr>
                            <w:r>
                              <w:rPr>
                                <w:sz w:val="20"/>
                                <w:szCs w:val="20"/>
                                <w:lang w:val="es-ES"/>
                              </w:rPr>
                              <w:t>Event VIA ‘channel_1’</w:t>
                            </w:r>
                          </w:p>
                        </w:txbxContent>
                      </wps:txbx>
                      <wps:bodyPr rot="0" vert="horz" wrap="square" lIns="91440" tIns="45720" rIns="91440" bIns="45720" anchor="t" anchorCtr="0" upright="1">
                        <a:noAutofit/>
                      </wps:bodyPr>
                    </wps:wsp>
                  </a:graphicData>
                </a:graphic>
              </wp:inline>
            </w:drawing>
          </mc:Choice>
          <mc:Fallback>
            <w:pict>
              <v:shape w14:anchorId="1FF1F4E1" id="AutoShape 17" o:spid="_x0000_s1029" type="#_x0000_t15" style="width:125.3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" adj="19719" fillcolor="white [3212]">
                <v:textbox>
                  <w:txbxContent>
                    <w:p w14:paraId="47AEE1EA" w14:textId="77777777" w:rsidR="00E30ECB" w:rsidRDefault="00E30ECB">
                      <w:pPr>
                        <w:jc w:val="center"/>
                        <w:rPr>
                          <w:sz w:val="20"/>
                          <w:szCs w:val="20"/>
                          <w:lang w:val="es-ES"/>
                        </w:rPr>
                      </w:pPr>
                      <w:r>
                        <w:rPr>
                          <w:sz w:val="20"/>
                          <w:szCs w:val="20"/>
                          <w:lang w:val="es-ES"/>
                        </w:rPr>
                        <w:t>Event VIA ‘channel_1’</w:t>
                      </w:r>
                    </w:p>
                  </w:txbxContent>
                </v:textbox>
                <w10:anchorlock/>
              </v:shape>
            </w:pict>
          </mc:Fallback>
        </mc:AlternateContent>
      </w:r>
      <w:r>
        <w:t xml:space="preserve">    </w:t>
      </w:r>
      <w:r>
        <w:rPr>
          <w:noProof/>
          <w:lang w:val="en-US"/>
        </w:rPr>
        <mc:AlternateContent>
          <mc:Choice Requires="wps">
            <w:drawing>
              <wp:inline distT="0" distB="0" distL="0" distR="0" wp14:anchorId="21DF17EC" wp14:editId="06A56EFC">
                <wp:extent cx="1591310" cy="280035"/>
                <wp:effectExtent l="9525" t="9525" r="18415" b="5715"/>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280035"/>
                        </a:xfrm>
                        <a:prstGeom prst="homePlate">
                          <a:avLst>
                            <a:gd name="adj" fmla="val 49485"/>
                          </a:avLst>
                        </a:prstGeom>
                        <a:solidFill>
                          <a:schemeClr val="bg1">
                            <a:lumMod val="100000"/>
                            <a:lumOff val="0"/>
                          </a:schemeClr>
                        </a:solidFill>
                        <a:ln w="9525">
                          <a:solidFill>
                            <a:srgbClr val="000000"/>
                          </a:solidFill>
                          <a:miter lim="800000"/>
                          <a:headEnd/>
                          <a:tailEnd/>
                        </a:ln>
                      </wps:spPr>
                      <wps:txbx>
                        <w:txbxContent>
                          <w:p w14:paraId="5CBCD5FE" w14:textId="77777777" w:rsidR="00E30ECB" w:rsidRDefault="00E30ECB">
                            <w:pPr>
                              <w:jc w:val="center"/>
                              <w:rPr>
                                <w:sz w:val="20"/>
                                <w:szCs w:val="20"/>
                                <w:lang w:val="es-ES"/>
                              </w:rPr>
                            </w:pPr>
                            <w:r>
                              <w:rPr>
                                <w:sz w:val="20"/>
                                <w:szCs w:val="20"/>
                                <w:lang w:val="es-ES"/>
                              </w:rPr>
                              <w:t>Event VIA stringVar</w:t>
                            </w:r>
                          </w:p>
                        </w:txbxContent>
                      </wps:txbx>
                      <wps:bodyPr rot="0" vert="horz" wrap="square" lIns="91440" tIns="45720" rIns="91440" bIns="45720" anchor="t" anchorCtr="0" upright="1">
                        <a:noAutofit/>
                      </wps:bodyPr>
                    </wps:wsp>
                  </a:graphicData>
                </a:graphic>
              </wp:inline>
            </w:drawing>
          </mc:Choice>
          <mc:Fallback>
            <w:pict>
              <v:shape w14:anchorId="21DF17EC" id="AutoShape 16" o:spid="_x0000_s1030" type="#_x0000_t15" style="width:125.3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" adj="19719" fillcolor="white [3212]">
                <v:textbox>
                  <w:txbxContent>
                    <w:p w14:paraId="5CBCD5FE" w14:textId="77777777" w:rsidR="00E30ECB" w:rsidRDefault="00E30ECB">
                      <w:pPr>
                        <w:jc w:val="center"/>
                        <w:rPr>
                          <w:sz w:val="20"/>
                          <w:szCs w:val="20"/>
                          <w:lang w:val="es-ES"/>
                        </w:rPr>
                      </w:pPr>
                      <w:r>
                        <w:rPr>
                          <w:sz w:val="20"/>
                          <w:szCs w:val="20"/>
                          <w:lang w:val="es-ES"/>
                        </w:rPr>
                        <w:t>Event VIA stringVar</w:t>
                      </w:r>
                    </w:p>
                  </w:txbxContent>
                </v:textbox>
                <w10:anchorlock/>
              </v:shape>
            </w:pict>
          </mc:Fallback>
        </mc:AlternateContent>
      </w:r>
    </w:p>
    <w:p w14:paraId="0D88624B" w14:textId="77777777" w:rsidR="00E30ECB" w:rsidRDefault="00E30ECB">
      <w:pPr>
        <w:ind w:left="720"/>
        <w:jc w:val="left"/>
      </w:pPr>
    </w:p>
    <w:p w14:paraId="442F9E34" w14:textId="77777777" w:rsidR="00E30ECB" w:rsidRDefault="00E30ECB">
      <w:pPr>
        <w:pStyle w:val="ListParagraph"/>
        <w:numPr>
          <w:ilvl w:val="0"/>
          <w:numId w:val="8"/>
        </w:numPr>
      </w:pPr>
      <w:r>
        <w:rPr>
          <w:b/>
        </w:rPr>
        <w:t xml:space="preserve">Extensió de l’agent </w:t>
      </w:r>
      <w:r>
        <w:rPr>
          <w:b/>
          <w:i/>
        </w:rPr>
        <w:t>Output</w:t>
      </w:r>
      <w:r>
        <w:t xml:space="preserve"> mitjançant la forma (Visio Shape) </w:t>
      </w:r>
      <w:r>
        <w:rPr>
          <w:i/>
        </w:rPr>
        <w:t>Text Extension.</w:t>
      </w:r>
      <w:r>
        <w:rPr>
          <w:noProof/>
          <w:lang w:eastAsia="es-ES"/>
        </w:rPr>
        <w:t xml:space="preserve"> La extensió serveix per completar l’enviament de l’event especificant el valor de variables associades a l’event:</w:t>
      </w:r>
    </w:p>
    <w:p w14:paraId="71D50B40" w14:textId="77777777" w:rsidR="00E30ECB" w:rsidRDefault="00E30ECB">
      <w:pPr>
        <w:jc w:val="center"/>
      </w:pPr>
      <w:r>
        <w:rPr>
          <w:noProof/>
          <w:lang w:val="en-US"/>
        </w:rPr>
        <w:drawing>
          <wp:inline distT="0" distB="0" distL="0" distR="0" wp14:anchorId="139F8082" wp14:editId="6911AF3A">
            <wp:extent cx="4124325" cy="1343025"/>
            <wp:effectExtent l="19050" t="19050" r="28575" b="28575"/>
            <wp:docPr id="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4325" cy="1343025"/>
                    </a:xfrm>
                    <a:prstGeom prst="rect">
                      <a:avLst/>
                    </a:prstGeom>
                    <a:noFill/>
                    <a:ln w="9525" cmpd="sng">
                      <a:solidFill>
                        <a:srgbClr val="000000"/>
                      </a:solidFill>
                      <a:miter lim="800000"/>
                      <a:headEnd/>
                      <a:tailEnd/>
                    </a:ln>
                    <a:effectLst/>
                  </pic:spPr>
                </pic:pic>
              </a:graphicData>
            </a:graphic>
          </wp:inline>
        </w:drawing>
      </w:r>
    </w:p>
    <w:p w14:paraId="151D98B4" w14:textId="77777777" w:rsidR="00E30ECB" w:rsidRDefault="00E30ECB">
      <w:pPr>
        <w:pStyle w:val="Caption"/>
      </w:pPr>
      <w:r>
        <w:t xml:space="preserve">Figura </w:t>
      </w:r>
      <w:fldSimple w:instr=" SEQ Figura \* ARABIC ">
        <w:r>
          <w:rPr>
            <w:noProof/>
          </w:rPr>
          <w:t>1</w:t>
        </w:r>
      </w:fldSimple>
      <w:r>
        <w:t xml:space="preserve"> - Exemple d’utilització del </w:t>
      </w:r>
      <w:r>
        <w:rPr>
          <w:i/>
        </w:rPr>
        <w:t>text extension</w:t>
      </w:r>
    </w:p>
    <w:p w14:paraId="2B77EE02" w14:textId="77777777" w:rsidR="00E30ECB" w:rsidRDefault="00E30ECB">
      <w:pPr>
        <w:pStyle w:val="Caption"/>
      </w:pPr>
    </w:p>
    <w:p w14:paraId="32F29A8B" w14:textId="77777777" w:rsidR="00E30ECB" w:rsidRDefault="00E30ECB"/>
    <w:p w14:paraId="201F9BD7" w14:textId="77777777" w:rsidR="00E30ECB" w:rsidRDefault="00E30ECB">
      <w:r>
        <w:t>Les variables pròpies de l’event que es podran modificar seran:</w:t>
      </w:r>
    </w:p>
    <w:p w14:paraId="77AA5CAC" w14:textId="77777777" w:rsidR="00E30ECB" w:rsidRDefault="00E30ECB">
      <w:pPr>
        <w:pStyle w:val="ListParagraph"/>
        <w:numPr>
          <w:ilvl w:val="1"/>
          <w:numId w:val="6"/>
        </w:numPr>
      </w:pPr>
      <w:r>
        <w:t>double delay; //indica el temps que tarda a arribar al destí</w:t>
      </w:r>
    </w:p>
    <w:p w14:paraId="5DB21CF5" w14:textId="77777777" w:rsidR="00E30ECB" w:rsidRDefault="00E30ECB">
      <w:pPr>
        <w:pStyle w:val="ListParagraph"/>
        <w:numPr>
          <w:ilvl w:val="1"/>
          <w:numId w:val="6"/>
        </w:numPr>
      </w:pPr>
      <w:r>
        <w:t>int priority; //prioritat en cas d’arribada de dos events simultàniament</w:t>
      </w:r>
    </w:p>
    <w:p w14:paraId="150DC131" w14:textId="77777777" w:rsidR="00E30ECB" w:rsidRDefault="00E30ECB"/>
    <w:p w14:paraId="4BB934A4" w14:textId="77777777" w:rsidR="00E30ECB" w:rsidRDefault="00E30ECB"/>
    <w:p w14:paraId="1B254821" w14:textId="77777777" w:rsidR="00E30ECB" w:rsidRDefault="00E30ECB">
      <w:r>
        <w:t xml:space="preserve">Una descripció més profunda d’aquesta extensió es pot trobar a: </w:t>
      </w:r>
    </w:p>
    <w:p w14:paraId="004CD795" w14:textId="77777777" w:rsidR="00E30ECB" w:rsidRDefault="00E30ECB">
      <w:pPr>
        <w:rPr>
          <w:i/>
        </w:rPr>
      </w:pPr>
      <w:sdt>
        <w:sdtPr>
          <w:rPr>
            <w:i/>
          </w:rPr>
          <w:id w:val="3519165"/>
          <w:citation/>
        </w:sdtPr>
        <w:sdtContent>
          <w:r>
            <w:fldChar w:fldCharType="begin"/>
          </w:r>
          <w:r>
            <w:rPr>
              <w:i/>
            </w:rPr>
            <w:instrText xml:space="preserve"> CITATION Pau081 \l 3082 </w:instrText>
          </w:r>
          <w:r>
            <w:fldChar w:fldCharType="separate"/>
          </w:r>
          <w:r>
            <w:rPr>
              <w:noProof/>
            </w:rPr>
            <w:t>(Fonseca, SDL, A Graphical Language Useful to Describe Social Simulation Models., 2008)</w:t>
          </w:r>
          <w:r>
            <w:fldChar w:fldCharType="end"/>
          </w:r>
        </w:sdtContent>
      </w:sdt>
      <w:r>
        <w:rPr>
          <w:i/>
        </w:rPr>
        <w:t>.</w:t>
      </w:r>
    </w:p>
    <w:p w14:paraId="1EF72E72" w14:textId="77777777" w:rsidR="00E30ECB" w:rsidRDefault="00E30ECB">
      <w:r>
        <w:br w:type="page"/>
      </w:r>
    </w:p>
    <w:p w14:paraId="0BBD918D" w14:textId="77777777" w:rsidR="00E30ECB" w:rsidRDefault="00E30ECB">
      <w:pPr>
        <w:pStyle w:val="Heading2"/>
        <w:rPr>
          <w:rFonts w:eastAsia="Times New Roman"/>
        </w:rPr>
      </w:pPr>
      <w:bookmarkStart w:id="6" w:name="_Toc413168251"/>
      <w:bookmarkEnd w:id="4"/>
      <w:bookmarkEnd w:id="5"/>
      <w:r>
        <w:rPr>
          <w:rFonts w:eastAsia="Times New Roman"/>
        </w:rPr>
        <w:lastRenderedPageBreak/>
        <w:t>REPRESENTACIÓ D’UN MNCA</w:t>
      </w:r>
      <w:r>
        <w:rPr>
          <w:rFonts w:eastAsia="Times New Roman"/>
          <w:vertAlign w:val="superscript"/>
        </w:rPr>
        <w:t>K</w:t>
      </w:r>
      <w:r>
        <w:rPr>
          <w:rFonts w:eastAsia="Times New Roman"/>
        </w:rPr>
        <w:t xml:space="preserve"> EN SDL</w:t>
      </w:r>
      <w:bookmarkEnd w:id="6"/>
    </w:p>
    <w:p w14:paraId="028590B0" w14:textId="77777777" w:rsidR="00E30ECB" w:rsidRDefault="00E30ECB">
      <w:pPr>
        <w:pStyle w:val="Heading3"/>
        <w:rPr>
          <w:rFonts w:eastAsia="Times New Roman"/>
        </w:rPr>
      </w:pPr>
      <w:bookmarkStart w:id="7" w:name="_Toc413168252"/>
      <w:r>
        <w:rPr>
          <w:rFonts w:eastAsia="Times New Roman"/>
        </w:rPr>
        <w:t>Representació de l’MNCA</w:t>
      </w:r>
      <w:r>
        <w:rPr>
          <w:rFonts w:eastAsia="Times New Roman"/>
          <w:vertAlign w:val="superscript"/>
        </w:rPr>
        <w:t>K</w:t>
      </w:r>
      <w:bookmarkEnd w:id="7"/>
    </w:p>
    <w:p w14:paraId="590C67D5" w14:textId="77777777" w:rsidR="00E30ECB" w:rsidRDefault="00E30ECB">
      <w:r>
        <w:t>Un mnCA</w:t>
      </w:r>
      <w:r>
        <w:rPr>
          <w:vertAlign w:val="superscript"/>
        </w:rPr>
        <w:t>k</w:t>
      </w:r>
      <w:r>
        <w:t xml:space="preserve"> és una generalització d’un autòmat cel·lular on </w:t>
      </w:r>
      <w:r>
        <w:rPr>
          <w:i/>
        </w:rPr>
        <w:t>m</w:t>
      </w:r>
      <w:r>
        <w:t xml:space="preserve"> és el nombre de capes, </w:t>
      </w:r>
      <w:r>
        <w:rPr>
          <w:i/>
        </w:rPr>
        <w:t>n</w:t>
      </w:r>
      <w:r>
        <w:t xml:space="preserve"> les dimensions de cada capa i </w:t>
      </w:r>
      <w:r>
        <w:rPr>
          <w:i/>
        </w:rPr>
        <w:t>k</w:t>
      </w:r>
      <w:r>
        <w:t xml:space="preserve"> el nombre de capes principals.</w:t>
      </w:r>
    </w:p>
    <w:p w14:paraId="4BF8438D" w14:textId="77777777" w:rsidR="00E30ECB" w:rsidRDefault="00E30ECB">
      <w:r>
        <w:t>Per representar un mnCA</w:t>
      </w:r>
      <w:r>
        <w:rPr>
          <w:vertAlign w:val="superscript"/>
        </w:rPr>
        <w:t xml:space="preserve">k </w:t>
      </w:r>
      <w:r>
        <w:t xml:space="preserve">s’utilitzarà una </w:t>
      </w:r>
      <w:r>
        <w:rPr>
          <w:i/>
        </w:rPr>
        <w:t>Shape</w:t>
      </w:r>
      <w:r>
        <w:t xml:space="preserve"> de tipus </w:t>
      </w:r>
      <w:r>
        <w:rPr>
          <w:i/>
        </w:rPr>
        <w:t>Block</w:t>
      </w:r>
      <w:r>
        <w:t xml:space="preserve"> on s’afegirà el prefix “MNCA_” davant el nom del bloc. Així si volem definir un mnCA</w:t>
      </w:r>
      <w:r>
        <w:rPr>
          <w:vertAlign w:val="superscript"/>
        </w:rPr>
        <w:t xml:space="preserve">k  </w:t>
      </w:r>
      <w:r>
        <w:t>anomenat “MA”:</w:t>
      </w:r>
    </w:p>
    <w:p w14:paraId="0E445BA8" w14:textId="77777777" w:rsidR="00E30ECB" w:rsidRDefault="00E30ECB">
      <w:r>
        <w:rPr>
          <w:noProof/>
          <w:lang w:val="en-US"/>
        </w:rPr>
        <w:drawing>
          <wp:inline distT="0" distB="0" distL="0" distR="0" wp14:anchorId="667C2028" wp14:editId="42EA8170">
            <wp:extent cx="3009900" cy="2828925"/>
            <wp:effectExtent l="19050" t="19050" r="19050" b="2857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2828925"/>
                    </a:xfrm>
                    <a:prstGeom prst="rect">
                      <a:avLst/>
                    </a:prstGeom>
                    <a:noFill/>
                    <a:ln w="9525" cmpd="sng">
                      <a:solidFill>
                        <a:srgbClr val="000000"/>
                      </a:solidFill>
                      <a:miter lim="800000"/>
                      <a:headEnd/>
                      <a:tailEnd/>
                    </a:ln>
                    <a:effectLst/>
                  </pic:spPr>
                </pic:pic>
              </a:graphicData>
            </a:graphic>
          </wp:inline>
        </w:drawing>
      </w:r>
    </w:p>
    <w:p w14:paraId="6F7CF0EE" w14:textId="77777777" w:rsidR="00E30ECB" w:rsidRDefault="00E30ECB">
      <w:pPr>
        <w:pStyle w:val="Caption"/>
      </w:pPr>
      <w:r>
        <w:t xml:space="preserve">Figura </w:t>
      </w:r>
      <w:fldSimple w:instr=" SEQ Figura \* ARABIC ">
        <w:r>
          <w:rPr>
            <w:noProof/>
          </w:rPr>
          <w:t>2</w:t>
        </w:r>
      </w:fldSimple>
      <w:r>
        <w:t xml:space="preserve"> – Exemple de Block</w:t>
      </w:r>
    </w:p>
    <w:p w14:paraId="2733BD71" w14:textId="77777777" w:rsidR="00E30ECB" w:rsidRDefault="00E30ECB">
      <w:r>
        <w:t>La definició de l’mnca estarà dins del document que implementi el block. Aquest document tindrà el mateix nom que l’mnca (mnca_ma.vsdx).</w:t>
      </w:r>
    </w:p>
    <w:p w14:paraId="06F76FF2" w14:textId="77777777" w:rsidR="00E30ECB" w:rsidRDefault="00E30ECB">
      <w:r>
        <w:t>Es pot trobar informació relacionada amb aquest capítol a:</w:t>
      </w:r>
    </w:p>
    <w:p w14:paraId="5D8E4CDC" w14:textId="77777777" w:rsidR="00E30ECB" w:rsidRDefault="00E30ECB">
      <w:pPr>
        <w:rPr>
          <w:i/>
        </w:rPr>
      </w:pPr>
      <w:sdt>
        <w:sdtPr>
          <w:rPr>
            <w:i/>
          </w:rPr>
          <w:id w:val="3519224"/>
          <w:citation/>
        </w:sdtPr>
        <w:sdtContent>
          <w:r>
            <w:fldChar w:fldCharType="begin"/>
          </w:r>
          <w:r>
            <w:rPr>
              <w:i/>
              <w:lang w:val="en-US"/>
            </w:rPr>
            <w:instrText xml:space="preserve"> CITATION Pau10 \l 3082  </w:instrText>
          </w:r>
          <w:r>
            <w:fldChar w:fldCharType="separate"/>
          </w:r>
          <w:r>
            <w:rPr>
              <w:noProof/>
              <w:lang w:val="en-US"/>
            </w:rPr>
            <w:t>(Fonseca, Colls, &amp; Josep, Representing Fibonacci function through cellular automata using Specification and Description Language, 2010)</w:t>
          </w:r>
          <w:r>
            <w:fldChar w:fldCharType="end"/>
          </w:r>
        </w:sdtContent>
      </w:sdt>
    </w:p>
    <w:p w14:paraId="37278BBC" w14:textId="77777777" w:rsidR="00E30ECB" w:rsidRDefault="00E30ECB">
      <w:pPr>
        <w:rPr>
          <w:i/>
        </w:rPr>
      </w:pPr>
      <w:sdt>
        <w:sdtPr>
          <w:rPr>
            <w:i/>
          </w:rPr>
          <w:id w:val="3519225"/>
          <w:citation/>
        </w:sdtPr>
        <w:sdtContent>
          <w:r>
            <w:fldChar w:fldCharType="begin"/>
          </w:r>
          <w:r>
            <w:rPr>
              <w:i/>
            </w:rPr>
            <w:instrText xml:space="preserve"> CITATION Fon11 \l 3082 </w:instrText>
          </w:r>
          <w:r>
            <w:fldChar w:fldCharType="separate"/>
          </w:r>
          <w:r>
            <w:rPr>
              <w:noProof/>
            </w:rPr>
            <w:t>(Fonseca, Colls, &amp; Casanovas, A novel model to predict a slab avalanche configuration using m:n-CAk cellular automata, 2011)</w:t>
          </w:r>
          <w:r>
            <w:fldChar w:fldCharType="end"/>
          </w:r>
        </w:sdtContent>
      </w:sdt>
    </w:p>
    <w:p w14:paraId="03286FC9" w14:textId="77777777" w:rsidR="00E30ECB" w:rsidRDefault="00E30ECB">
      <w:sdt>
        <w:sdtPr>
          <w:id w:val="3519226"/>
          <w:citation/>
        </w:sdtPr>
        <w:sdtContent>
          <w:r>
            <w:fldChar w:fldCharType="begin"/>
          </w:r>
          <w:r>
            <w:rPr>
              <w:i/>
            </w:rPr>
            <w:instrText xml:space="preserve"> CITATION Fon \l 3082 </w:instrText>
          </w:r>
          <w:r>
            <w:fldChar w:fldCharType="separate"/>
          </w:r>
          <w:r>
            <w:rPr>
              <w:noProof/>
            </w:rPr>
            <w:t>(Fonseca, Colls, &amp; Casanovas, Towards a representation of environmenal models using specification and description language, 2010)</w:t>
          </w:r>
          <w:r>
            <w:fldChar w:fldCharType="end"/>
          </w:r>
        </w:sdtContent>
      </w:sdt>
    </w:p>
    <w:p w14:paraId="4155263F" w14:textId="77777777" w:rsidR="00E30ECB" w:rsidRDefault="00E30ECB"/>
    <w:p w14:paraId="7AA90984" w14:textId="77777777" w:rsidR="00E30ECB" w:rsidRDefault="00E30ECB"/>
    <w:p w14:paraId="41DEFA80" w14:textId="77777777" w:rsidR="00E30ECB" w:rsidRDefault="00E30ECB">
      <w:pPr>
        <w:pStyle w:val="Heading3"/>
        <w:rPr>
          <w:rFonts w:eastAsia="Times New Roman"/>
        </w:rPr>
      </w:pPr>
      <w:bookmarkStart w:id="8" w:name="_Toc413168253"/>
      <w:r>
        <w:rPr>
          <w:rFonts w:eastAsia="Times New Roman"/>
        </w:rPr>
        <w:t>Representació de les capes (1)</w:t>
      </w:r>
      <w:bookmarkEnd w:id="8"/>
    </w:p>
    <w:p w14:paraId="223CC98F" w14:textId="77777777" w:rsidR="00E30ECB" w:rsidRDefault="00E30ECB">
      <w:r>
        <w:t>Atenció: aquesta versió està en desús tot i que es segueix mantenint. Es recomana utilitzar l’especificada a la següent secció (</w:t>
      </w:r>
      <w:r>
        <w:fldChar w:fldCharType="begin"/>
      </w:r>
      <w:r>
        <w:instrText xml:space="preserve"> REF _Ref296959832 \r \h  \* MERGEFORMAT </w:instrText>
      </w:r>
      <w:r>
        <w:fldChar w:fldCharType="separate"/>
      </w:r>
      <w:r>
        <w:t>1.2.3</w:t>
      </w:r>
      <w:r>
        <w:fldChar w:fldCharType="end"/>
      </w:r>
      <w:r>
        <w:t>).</w:t>
      </w:r>
    </w:p>
    <w:p w14:paraId="110D2A40" w14:textId="77777777" w:rsidR="00E30ECB" w:rsidRDefault="00E30ECB">
      <w:r>
        <w:lastRenderedPageBreak/>
        <w:t>Es diferencien dos tipus de capes: capes principals i secundàries. Les capes principals són aquelles que es modifiquen al transcurs de la simulació. Les secundàries, en canvi, no modifiquen el seu contingut.</w:t>
      </w:r>
    </w:p>
    <w:p w14:paraId="411A8EAD" w14:textId="77777777" w:rsidR="00E30ECB" w:rsidRDefault="00E30ECB">
      <w:r>
        <w:t xml:space="preserve">Les </w:t>
      </w:r>
      <w:r>
        <w:rPr>
          <w:b/>
        </w:rPr>
        <w:t>capes principals</w:t>
      </w:r>
      <w:r>
        <w:t xml:space="preserve"> es declaren mitjançant blocs que estan dins el block que hereda de mnca.</w:t>
      </w:r>
    </w:p>
    <w:p w14:paraId="32E049E1" w14:textId="77777777" w:rsidR="00E30ECB" w:rsidRDefault="00E30ECB">
      <w:r>
        <w:t xml:space="preserve">Les </w:t>
      </w:r>
      <w:r>
        <w:rPr>
          <w:b/>
        </w:rPr>
        <w:t>capes secundàries</w:t>
      </w:r>
      <w:r>
        <w:t xml:space="preserve"> es declaren dins el requadre DCL utilitzant el prefix “layer_”.</w:t>
      </w:r>
    </w:p>
    <w:p w14:paraId="617F1E12" w14:textId="77777777" w:rsidR="00E30ECB" w:rsidRDefault="00E30ECB">
      <w:r>
        <w:t xml:space="preserve">En el cas dels dos tipus de capes, cada capa està lligada a un fitxer raster en format IDRISI. Aquests fitxers es trobaran dins la carpeta /data/ i tindran el mateix nom que la capa (menystenint el prefix). </w:t>
      </w:r>
    </w:p>
    <w:p w14:paraId="64B17081" w14:textId="77777777" w:rsidR="00E30ECB" w:rsidRDefault="00E30ECB">
      <w:r>
        <w:t>En cas contrari, si no hi ha un fitxer IDRISI associat, s’haurà d’especificat el nombre de dimensions i el tamany de cada dimensió mitjançant les DCL “mnca_DIM”, “mnca_D1”, “mnca_D2”, etc.</w:t>
      </w:r>
      <w:r>
        <w:rPr>
          <w:noProof/>
          <w:lang w:val="en-US"/>
        </w:rPr>
        <w:drawing>
          <wp:inline distT="0" distB="0" distL="0" distR="0" wp14:anchorId="39747689" wp14:editId="43F43F3C">
            <wp:extent cx="4572000" cy="350520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505200"/>
                    </a:xfrm>
                    <a:prstGeom prst="rect">
                      <a:avLst/>
                    </a:prstGeom>
                    <a:noFill/>
                    <a:ln>
                      <a:noFill/>
                    </a:ln>
                  </pic:spPr>
                </pic:pic>
              </a:graphicData>
            </a:graphic>
          </wp:inline>
        </w:drawing>
      </w:r>
    </w:p>
    <w:p w14:paraId="0635E826" w14:textId="77777777" w:rsidR="00E30ECB" w:rsidRDefault="00E30ECB"/>
    <w:p w14:paraId="5D17A0C4" w14:textId="77777777" w:rsidR="00E30ECB" w:rsidRDefault="00E30ECB">
      <w:pPr>
        <w:pStyle w:val="Caption"/>
      </w:pPr>
      <w:bookmarkStart w:id="9" w:name="_Ref297108771"/>
      <w:bookmarkStart w:id="10" w:name="_Ref297108757"/>
      <w:r>
        <w:t xml:space="preserve">Figura </w:t>
      </w:r>
      <w:fldSimple w:instr=" SEQ Figura \* ARABIC ">
        <w:r>
          <w:rPr>
            <w:noProof/>
          </w:rPr>
          <w:t>3</w:t>
        </w:r>
      </w:fldSimple>
      <w:bookmarkEnd w:id="9"/>
      <w:r>
        <w:t xml:space="preserve"> – Exemple de definició d’un </w:t>
      </w:r>
      <w:bookmarkEnd w:id="10"/>
      <w:r>
        <w:t>mnca</w:t>
      </w:r>
    </w:p>
    <w:p w14:paraId="6E7F6A6C" w14:textId="77777777" w:rsidR="00E30ECB" w:rsidRDefault="00E30ECB">
      <w:pPr>
        <w:pStyle w:val="Heading3"/>
        <w:rPr>
          <w:rFonts w:eastAsia="Times New Roman"/>
        </w:rPr>
      </w:pPr>
      <w:bookmarkStart w:id="11" w:name="_Toc413168254"/>
      <w:bookmarkStart w:id="12" w:name="_Ref296959832"/>
      <w:r>
        <w:rPr>
          <w:rFonts w:eastAsia="Times New Roman"/>
        </w:rPr>
        <w:t>Representació de les capes (2)</w:t>
      </w:r>
      <w:bookmarkEnd w:id="11"/>
      <w:bookmarkEnd w:id="12"/>
    </w:p>
    <w:p w14:paraId="2922AEAB" w14:textId="77777777" w:rsidR="00E30ECB" w:rsidRDefault="00E30ECB">
      <w:r>
        <w:t>En aquesta representació d’un mnca no hi ha distincions entre tipus de capes.</w:t>
      </w:r>
    </w:p>
    <w:p w14:paraId="32938C4C" w14:textId="77777777" w:rsidR="00E30ECB" w:rsidRDefault="00E30ECB">
      <w:r>
        <w:t xml:space="preserve">Si es disposa d’almenys un fitxer ràster de tipus IDRISI que defineixi les dimensions de la capa, no cal declarar les variables </w:t>
      </w:r>
      <w:r>
        <w:rPr>
          <w:i/>
        </w:rPr>
        <w:t>mnca_DIM, mnca_D1, mnca_D2</w:t>
      </w:r>
      <w:r>
        <w:t xml:space="preserve"> per dimensionar l’mnca </w:t>
      </w:r>
      <w:r>
        <w:fldChar w:fldCharType="begin"/>
      </w:r>
      <w:r>
        <w:instrText xml:space="preserve"> REF _Ref297108771 \h  \* MERGEFORMAT </w:instrText>
      </w:r>
      <w:r>
        <w:fldChar w:fldCharType="separate"/>
      </w:r>
      <w:r>
        <w:t>Figura 3</w:t>
      </w:r>
      <w:r>
        <w:fldChar w:fldCharType="end"/>
      </w:r>
      <w:r>
        <w:t>. Els fitxers es trobaran dins una carpeta anomenada /data/ al mateix directori a on es troba el fitxer .sdlps.</w:t>
      </w:r>
    </w:p>
    <w:p w14:paraId="6179FF99" w14:textId="77777777" w:rsidR="00E30ECB" w:rsidRDefault="00E30ECB">
      <w:r>
        <w:t xml:space="preserve">En l’exemple de la </w:t>
      </w:r>
      <w:r>
        <w:fldChar w:fldCharType="begin"/>
      </w:r>
      <w:r>
        <w:instrText xml:space="preserve"> REF _Ref297108805 \h </w:instrText>
      </w:r>
      <w:r>
        <w:fldChar w:fldCharType="separate"/>
      </w:r>
      <w:r>
        <w:rPr>
          <w:sz w:val="20"/>
          <w:szCs w:val="20"/>
        </w:rPr>
        <w:t xml:space="preserve">Figura </w:t>
      </w:r>
      <w:r>
        <w:rPr>
          <w:noProof/>
          <w:sz w:val="20"/>
          <w:szCs w:val="20"/>
        </w:rPr>
        <w:t>4</w:t>
      </w:r>
      <w:r>
        <w:fldChar w:fldCharType="end"/>
      </w:r>
      <w:r>
        <w:t>, l’mnca té un total de 8 capes, 4 de les quals contenen els valors definits als fitxers ràster especificats. Les 4 capes restants (</w:t>
      </w:r>
      <w:r>
        <w:rPr>
          <w:i/>
        </w:rPr>
        <w:t>path, speed, time, force</w:t>
      </w:r>
      <w:r>
        <w:t xml:space="preserve">) tindran inicialment un valor per defecte de </w:t>
      </w:r>
      <w:r>
        <w:rPr>
          <w:i/>
        </w:rPr>
        <w:t>0</w:t>
      </w:r>
      <w:r>
        <w:t>.</w:t>
      </w:r>
    </w:p>
    <w:p w14:paraId="204F6F12" w14:textId="77777777" w:rsidR="00E30ECB" w:rsidRDefault="00E30ECB">
      <w:r>
        <w:lastRenderedPageBreak/>
        <w:t xml:space="preserve">En aquest tipus de representació, el block </w:t>
      </w:r>
      <w:r>
        <w:rPr>
          <w:i/>
        </w:rPr>
        <w:t>Block_State</w:t>
      </w:r>
      <w:r>
        <w:t xml:space="preserve"> no es representa com una capa sinó que conté la lògica de l’mnca que modificarà el contingut de les capes.</w:t>
      </w:r>
    </w:p>
    <w:p w14:paraId="2264BAE4" w14:textId="77777777" w:rsidR="00E30ECB" w:rsidRDefault="00E30ECB">
      <w:commentRangeStart w:id="13"/>
      <w:r>
        <w:rPr>
          <w:noProof/>
          <w:lang w:val="en-US"/>
        </w:rPr>
        <w:drawing>
          <wp:inline distT="0" distB="0" distL="0" distR="0" wp14:anchorId="0C2AB5FE" wp14:editId="5D9498E7">
            <wp:extent cx="4267200" cy="3886200"/>
            <wp:effectExtent l="19050" t="19050" r="19050" b="1905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3886200"/>
                    </a:xfrm>
                    <a:prstGeom prst="rect">
                      <a:avLst/>
                    </a:prstGeom>
                    <a:noFill/>
                    <a:ln w="9525" cmpd="sng">
                      <a:solidFill>
                        <a:srgbClr val="000000"/>
                      </a:solidFill>
                      <a:miter lim="800000"/>
                      <a:headEnd/>
                      <a:tailEnd/>
                    </a:ln>
                    <a:effectLst/>
                  </pic:spPr>
                </pic:pic>
              </a:graphicData>
            </a:graphic>
          </wp:inline>
        </w:drawing>
      </w:r>
      <w:commentRangeEnd w:id="13"/>
      <w:r>
        <w:rPr>
          <w:rStyle w:val="CommentReference"/>
        </w:rPr>
        <w:commentReference w:id="13"/>
      </w:r>
    </w:p>
    <w:p w14:paraId="0D627CE5" w14:textId="77777777" w:rsidR="00E30ECB" w:rsidRDefault="00E30ECB">
      <w:pPr>
        <w:pStyle w:val="Caption"/>
      </w:pPr>
      <w:bookmarkStart w:id="14" w:name="_Ref297108805"/>
      <w:r>
        <w:t xml:space="preserve">Figura </w:t>
      </w:r>
      <w:fldSimple w:instr=" SEQ Figura \* ARABIC ">
        <w:r>
          <w:rPr>
            <w:noProof/>
          </w:rPr>
          <w:t>4</w:t>
        </w:r>
      </w:fldSimple>
      <w:bookmarkEnd w:id="14"/>
      <w:r>
        <w:t xml:space="preserve"> - Exemple 2 de definició d'un mnca</w:t>
      </w:r>
    </w:p>
    <w:p w14:paraId="165E1C49" w14:textId="77777777" w:rsidR="00E30ECB" w:rsidRDefault="00E30ECB"/>
    <w:p w14:paraId="336FCDC0" w14:textId="77777777" w:rsidR="00E30ECB" w:rsidRDefault="00E30ECB">
      <w:pPr>
        <w:rPr>
          <w:rFonts w:cs="Arial"/>
          <w:color w:val="000000" w:themeColor="text1"/>
          <w:sz w:val="28"/>
          <w:szCs w:val="26"/>
          <w:u w:val="single"/>
        </w:rPr>
      </w:pPr>
      <w:r>
        <w:br w:type="page"/>
      </w:r>
    </w:p>
    <w:p w14:paraId="6334FF30" w14:textId="77777777" w:rsidR="00E30ECB" w:rsidRDefault="00E30ECB">
      <w:pPr>
        <w:pStyle w:val="Heading3"/>
        <w:rPr>
          <w:rFonts w:eastAsia="Times New Roman"/>
        </w:rPr>
      </w:pPr>
      <w:bookmarkStart w:id="15" w:name="_Toc413168255"/>
      <w:bookmarkStart w:id="16" w:name="_Ref297114140"/>
      <w:r>
        <w:rPr>
          <w:rFonts w:eastAsia="Times New Roman"/>
        </w:rPr>
        <w:lastRenderedPageBreak/>
        <w:t>Implementació de la lògica de l’mnca</w:t>
      </w:r>
      <w:bookmarkEnd w:id="15"/>
      <w:bookmarkEnd w:id="16"/>
    </w:p>
    <w:p w14:paraId="032EB65F" w14:textId="77777777" w:rsidR="00E30ECB" w:rsidRDefault="00E30ECB">
      <w:r>
        <w:t>La lògica o motor (</w:t>
      </w:r>
      <w:r>
        <w:rPr>
          <w:i/>
        </w:rPr>
        <w:t>engine</w:t>
      </w:r>
      <w:r>
        <w:t xml:space="preserve">) que governa el funcionament d’un mnca es defineix en un agent de tipus </w:t>
      </w:r>
      <w:r>
        <w:rPr>
          <w:i/>
        </w:rPr>
        <w:t>Process</w:t>
      </w:r>
      <w:r>
        <w:t xml:space="preserve">. Per això, és necessari disposar d’eines que permetin interactuar amb les capes de l’mnca. Aquesta interacció es fa mitjançant </w:t>
      </w:r>
      <w:r>
        <w:rPr>
          <w:i/>
        </w:rPr>
        <w:t>Procedures.</w:t>
      </w:r>
    </w:p>
    <w:p w14:paraId="32171D80" w14:textId="77777777" w:rsidR="00E30ECB" w:rsidRDefault="00E30ECB">
      <w:r>
        <w:t xml:space="preserve">A continuació es defineixen els </w:t>
      </w:r>
      <w:r>
        <w:rPr>
          <w:i/>
        </w:rPr>
        <w:t>Procedures</w:t>
      </w:r>
      <w:r>
        <w:t xml:space="preserve"> bàsics per poder implementar la lògica de l’mnca:</w:t>
      </w:r>
    </w:p>
    <w:p w14:paraId="3BD379D1" w14:textId="77777777" w:rsidR="00E30ECB" w:rsidRDefault="00E30ECB">
      <w:pPr>
        <w:pStyle w:val="Heading4"/>
        <w:rPr>
          <w:rFonts w:eastAsia="Times New Roman"/>
        </w:rPr>
      </w:pPr>
      <w:r>
        <w:rPr>
          <w:rFonts w:eastAsia="Times New Roman"/>
        </w:rPr>
        <w:t>mncaGetCurrentCell(int nCell)</w:t>
      </w:r>
    </w:p>
    <w:p w14:paraId="3AF507E4" w14:textId="77777777" w:rsidR="00E30ECB" w:rsidRDefault="00E30ECB">
      <w:r>
        <w:t>Aquest procedure té un paràmetre de sortida (nCell) el qual se li assigna el número de cel·la actual.</w:t>
      </w:r>
    </w:p>
    <w:p w14:paraId="653C7BCF" w14:textId="77777777" w:rsidR="00E30ECB" w:rsidRDefault="00E30ECB">
      <w:pPr>
        <w:pStyle w:val="Heading4"/>
        <w:rPr>
          <w:rFonts w:eastAsia="Times New Roman"/>
        </w:rPr>
      </w:pPr>
      <w:r>
        <w:rPr>
          <w:rFonts w:eastAsia="Times New Roman"/>
        </w:rPr>
        <w:t>mncaGetCellValue(char* strKey, int nCell, double dValue)</w:t>
      </w:r>
    </w:p>
    <w:p w14:paraId="5C66A710" w14:textId="77777777" w:rsidR="00E30ECB" w:rsidRDefault="00E30ECB">
      <w:r>
        <w:t>Retorna el valor d’una cel·la i capa determinada. Té dos valors d’entrada (strKey, nCell) i un de sortida (dValue).</w:t>
      </w:r>
    </w:p>
    <w:p w14:paraId="6923FC1C" w14:textId="77777777" w:rsidR="00E30ECB" w:rsidRDefault="00E30ECB">
      <w:pPr>
        <w:pStyle w:val="Heading4"/>
        <w:rPr>
          <w:rFonts w:eastAsia="Times New Roman"/>
        </w:rPr>
      </w:pPr>
      <w:r>
        <w:rPr>
          <w:rFonts w:eastAsia="Times New Roman"/>
        </w:rPr>
        <w:t>mncaSetCellValue(char* strKey, int nCell, double dValue)</w:t>
      </w:r>
    </w:p>
    <w:p w14:paraId="248B9C35" w14:textId="77777777" w:rsidR="00E30ECB" w:rsidRDefault="00E30ECB">
      <w:r>
        <w:t>Aquest procedure assigna un valor a una cel·la i capa determinada. Els tres valors són d’entrada.</w:t>
      </w:r>
    </w:p>
    <w:p w14:paraId="1AF47586" w14:textId="77777777" w:rsidR="00E30ECB" w:rsidRDefault="00E30ECB">
      <w:pPr>
        <w:pStyle w:val="Heading4"/>
        <w:rPr>
          <w:rFonts w:eastAsia="Times New Roman"/>
        </w:rPr>
      </w:pPr>
      <w:r>
        <w:rPr>
          <w:rFonts w:eastAsia="Times New Roman"/>
        </w:rPr>
        <w:t>mncaGetMooreVicinity(char* strKey, int nCell, double dValueNW, double dValueN, double dValueNE, double dValueE, double dValueSE, double dValueS, double dValueSW, double dValueW)</w:t>
      </w:r>
    </w:p>
    <w:p w14:paraId="2F4D481C" w14:textId="77777777" w:rsidR="00E30ECB" w:rsidRDefault="00E30ECB">
      <w:r>
        <w:t>Retorna els valors de totes les cel·les veïnes (considerant veïnatge de moore). Té dos valors d’entrada (strKey, nCell) i vuit de sortida.</w:t>
      </w:r>
    </w:p>
    <w:p w14:paraId="42D41704" w14:textId="77777777" w:rsidR="00E30ECB" w:rsidRDefault="00E30ECB">
      <w:pPr>
        <w:pStyle w:val="Heading4"/>
        <w:rPr>
          <w:rFonts w:eastAsia="Times New Roman"/>
        </w:rPr>
      </w:pPr>
      <w:r>
        <w:rPr>
          <w:rFonts w:eastAsia="Times New Roman"/>
        </w:rPr>
        <w:t>mncaGetNeighborID(int nDir, int nCell)</w:t>
      </w:r>
    </w:p>
    <w:p w14:paraId="5D83BACF" w14:textId="77777777" w:rsidR="00E30ECB" w:rsidRDefault="00E30ECB">
      <w:r>
        <w:t>Retorna el número de cel·la d’una cel·la veïna a partir d’una direcció donada. El conveni de direccions és el següent:</w:t>
      </w:r>
    </w:p>
    <w:tbl>
      <w:tblPr>
        <w:tblStyle w:val="TableGrid"/>
        <w:tblW w:w="0" w:type="auto"/>
        <w:jc w:val="center"/>
        <w:tblInd w:w="0" w:type="dxa"/>
        <w:tblLook w:val="04A0" w:firstRow="1" w:lastRow="0" w:firstColumn="1" w:lastColumn="0" w:noHBand="0" w:noVBand="1"/>
      </w:tblPr>
      <w:tblGrid>
        <w:gridCol w:w="624"/>
        <w:gridCol w:w="624"/>
        <w:gridCol w:w="624"/>
      </w:tblGrid>
      <w:tr w:rsidR="00E30ECB" w14:paraId="3C752AFD" w14:textId="77777777">
        <w:trPr>
          <w:trHeight w:val="624"/>
          <w:jc w:val="center"/>
        </w:trPr>
        <w:tc>
          <w:tcPr>
            <w:tcW w:w="624" w:type="dxa"/>
            <w:tcBorders>
              <w:top w:val="single" w:sz="4" w:space="0" w:color="auto"/>
              <w:left w:val="single" w:sz="4" w:space="0" w:color="auto"/>
              <w:bottom w:val="single" w:sz="4" w:space="0" w:color="auto"/>
              <w:right w:val="single" w:sz="4" w:space="0" w:color="auto"/>
            </w:tcBorders>
            <w:vAlign w:val="center"/>
            <w:hideMark/>
          </w:tcPr>
          <w:p w14:paraId="21A2868B" w14:textId="77777777" w:rsidR="00E30ECB" w:rsidRDefault="00E30ECB">
            <w:pPr>
              <w:rPr>
                <w:lang w:eastAsia="ca-ES"/>
              </w:rPr>
            </w:pPr>
            <w:r>
              <w:rPr>
                <w:lang w:eastAsia="ca-ES"/>
              </w:rPr>
              <w:t>1</w:t>
            </w:r>
          </w:p>
        </w:tc>
        <w:tc>
          <w:tcPr>
            <w:tcW w:w="624" w:type="dxa"/>
            <w:tcBorders>
              <w:top w:val="single" w:sz="4" w:space="0" w:color="auto"/>
              <w:left w:val="single" w:sz="4" w:space="0" w:color="auto"/>
              <w:bottom w:val="single" w:sz="4" w:space="0" w:color="auto"/>
              <w:right w:val="single" w:sz="4" w:space="0" w:color="auto"/>
            </w:tcBorders>
            <w:vAlign w:val="center"/>
            <w:hideMark/>
          </w:tcPr>
          <w:p w14:paraId="7310592F" w14:textId="77777777" w:rsidR="00E30ECB" w:rsidRDefault="00E30ECB">
            <w:pPr>
              <w:rPr>
                <w:lang w:eastAsia="ca-ES"/>
              </w:rPr>
            </w:pPr>
            <w:r>
              <w:rPr>
                <w:lang w:eastAsia="ca-ES"/>
              </w:rPr>
              <w:t>2</w:t>
            </w:r>
          </w:p>
        </w:tc>
        <w:tc>
          <w:tcPr>
            <w:tcW w:w="624" w:type="dxa"/>
            <w:tcBorders>
              <w:top w:val="single" w:sz="4" w:space="0" w:color="auto"/>
              <w:left w:val="single" w:sz="4" w:space="0" w:color="auto"/>
              <w:bottom w:val="single" w:sz="4" w:space="0" w:color="auto"/>
              <w:right w:val="single" w:sz="4" w:space="0" w:color="auto"/>
            </w:tcBorders>
            <w:vAlign w:val="center"/>
            <w:hideMark/>
          </w:tcPr>
          <w:p w14:paraId="553A6658" w14:textId="77777777" w:rsidR="00E30ECB" w:rsidRDefault="00E30ECB">
            <w:pPr>
              <w:rPr>
                <w:lang w:eastAsia="ca-ES"/>
              </w:rPr>
            </w:pPr>
            <w:r>
              <w:rPr>
                <w:lang w:eastAsia="ca-ES"/>
              </w:rPr>
              <w:t>3</w:t>
            </w:r>
          </w:p>
        </w:tc>
      </w:tr>
      <w:tr w:rsidR="00E30ECB" w14:paraId="02BB4608" w14:textId="77777777">
        <w:trPr>
          <w:trHeight w:val="624"/>
          <w:jc w:val="center"/>
        </w:trPr>
        <w:tc>
          <w:tcPr>
            <w:tcW w:w="624" w:type="dxa"/>
            <w:tcBorders>
              <w:top w:val="single" w:sz="4" w:space="0" w:color="auto"/>
              <w:left w:val="single" w:sz="4" w:space="0" w:color="auto"/>
              <w:bottom w:val="single" w:sz="4" w:space="0" w:color="auto"/>
              <w:right w:val="single" w:sz="4" w:space="0" w:color="auto"/>
            </w:tcBorders>
            <w:vAlign w:val="center"/>
            <w:hideMark/>
          </w:tcPr>
          <w:p w14:paraId="75FF10C3" w14:textId="77777777" w:rsidR="00E30ECB" w:rsidRDefault="00E30ECB">
            <w:pPr>
              <w:rPr>
                <w:lang w:eastAsia="ca-ES"/>
              </w:rPr>
            </w:pPr>
            <w:r>
              <w:rPr>
                <w:lang w:eastAsia="ca-ES"/>
              </w:rPr>
              <w:t>8</w:t>
            </w:r>
          </w:p>
        </w:tc>
        <w:tc>
          <w:tcPr>
            <w:tcW w:w="624" w:type="dxa"/>
            <w:tcBorders>
              <w:top w:val="single" w:sz="4" w:space="0" w:color="auto"/>
              <w:left w:val="single" w:sz="4" w:space="0" w:color="auto"/>
              <w:bottom w:val="single" w:sz="4" w:space="0" w:color="auto"/>
              <w:right w:val="single" w:sz="4" w:space="0" w:color="auto"/>
            </w:tcBorders>
            <w:vAlign w:val="center"/>
            <w:hideMark/>
          </w:tcPr>
          <w:p w14:paraId="5532F569" w14:textId="77777777" w:rsidR="00E30ECB" w:rsidRDefault="00E30ECB">
            <w:pPr>
              <w:rPr>
                <w:lang w:eastAsia="ca-ES"/>
              </w:rPr>
            </w:pPr>
            <w:r>
              <w:rPr>
                <w:lang w:eastAsia="ca-ES"/>
              </w:rPr>
              <w:t>0</w:t>
            </w:r>
          </w:p>
        </w:tc>
        <w:tc>
          <w:tcPr>
            <w:tcW w:w="624" w:type="dxa"/>
            <w:tcBorders>
              <w:top w:val="single" w:sz="4" w:space="0" w:color="auto"/>
              <w:left w:val="single" w:sz="4" w:space="0" w:color="auto"/>
              <w:bottom w:val="single" w:sz="4" w:space="0" w:color="auto"/>
              <w:right w:val="single" w:sz="4" w:space="0" w:color="auto"/>
            </w:tcBorders>
            <w:vAlign w:val="center"/>
            <w:hideMark/>
          </w:tcPr>
          <w:p w14:paraId="1EFD9EA1" w14:textId="77777777" w:rsidR="00E30ECB" w:rsidRDefault="00E30ECB">
            <w:pPr>
              <w:rPr>
                <w:lang w:eastAsia="ca-ES"/>
              </w:rPr>
            </w:pPr>
            <w:r>
              <w:rPr>
                <w:lang w:eastAsia="ca-ES"/>
              </w:rPr>
              <w:t>4</w:t>
            </w:r>
          </w:p>
        </w:tc>
      </w:tr>
      <w:tr w:rsidR="00E30ECB" w14:paraId="407AED0E" w14:textId="77777777">
        <w:trPr>
          <w:trHeight w:val="624"/>
          <w:jc w:val="center"/>
        </w:trPr>
        <w:tc>
          <w:tcPr>
            <w:tcW w:w="624" w:type="dxa"/>
            <w:tcBorders>
              <w:top w:val="single" w:sz="4" w:space="0" w:color="auto"/>
              <w:left w:val="single" w:sz="4" w:space="0" w:color="auto"/>
              <w:bottom w:val="single" w:sz="4" w:space="0" w:color="auto"/>
              <w:right w:val="single" w:sz="4" w:space="0" w:color="auto"/>
            </w:tcBorders>
            <w:vAlign w:val="center"/>
            <w:hideMark/>
          </w:tcPr>
          <w:p w14:paraId="657A5594" w14:textId="77777777" w:rsidR="00E30ECB" w:rsidRDefault="00E30ECB">
            <w:pPr>
              <w:rPr>
                <w:lang w:eastAsia="ca-ES"/>
              </w:rPr>
            </w:pPr>
            <w:r>
              <w:rPr>
                <w:lang w:eastAsia="ca-ES"/>
              </w:rPr>
              <w:t>7</w:t>
            </w:r>
          </w:p>
        </w:tc>
        <w:tc>
          <w:tcPr>
            <w:tcW w:w="624" w:type="dxa"/>
            <w:tcBorders>
              <w:top w:val="single" w:sz="4" w:space="0" w:color="auto"/>
              <w:left w:val="single" w:sz="4" w:space="0" w:color="auto"/>
              <w:bottom w:val="single" w:sz="4" w:space="0" w:color="auto"/>
              <w:right w:val="single" w:sz="4" w:space="0" w:color="auto"/>
            </w:tcBorders>
            <w:vAlign w:val="center"/>
            <w:hideMark/>
          </w:tcPr>
          <w:p w14:paraId="21320335" w14:textId="77777777" w:rsidR="00E30ECB" w:rsidRDefault="00E30ECB">
            <w:pPr>
              <w:rPr>
                <w:lang w:eastAsia="ca-ES"/>
              </w:rPr>
            </w:pPr>
            <w:r>
              <w:rPr>
                <w:lang w:eastAsia="ca-ES"/>
              </w:rPr>
              <w:t>6</w:t>
            </w:r>
          </w:p>
        </w:tc>
        <w:tc>
          <w:tcPr>
            <w:tcW w:w="624" w:type="dxa"/>
            <w:tcBorders>
              <w:top w:val="single" w:sz="4" w:space="0" w:color="auto"/>
              <w:left w:val="single" w:sz="4" w:space="0" w:color="auto"/>
              <w:bottom w:val="single" w:sz="4" w:space="0" w:color="auto"/>
              <w:right w:val="single" w:sz="4" w:space="0" w:color="auto"/>
            </w:tcBorders>
            <w:vAlign w:val="center"/>
            <w:hideMark/>
          </w:tcPr>
          <w:p w14:paraId="16B1DD13" w14:textId="77777777" w:rsidR="00E30ECB" w:rsidRDefault="00E30ECB">
            <w:pPr>
              <w:rPr>
                <w:lang w:eastAsia="ca-ES"/>
              </w:rPr>
            </w:pPr>
            <w:r>
              <w:rPr>
                <w:lang w:eastAsia="ca-ES"/>
              </w:rPr>
              <w:t>5</w:t>
            </w:r>
          </w:p>
        </w:tc>
      </w:tr>
    </w:tbl>
    <w:p w14:paraId="46E5130B" w14:textId="77777777" w:rsidR="00E30ECB" w:rsidRDefault="00E30ECB"/>
    <w:p w14:paraId="5D18687B" w14:textId="77777777" w:rsidR="00E30ECB" w:rsidRDefault="00E30ECB"/>
    <w:p w14:paraId="0C6D2E93" w14:textId="77777777" w:rsidR="00E30ECB" w:rsidRDefault="00E30ECB"/>
    <w:bookmarkEnd w:id="0"/>
    <w:p w14:paraId="53A0627E" w14:textId="77777777" w:rsidR="00E30ECB" w:rsidRDefault="00E30ECB">
      <w:r>
        <w:br w:type="page"/>
      </w:r>
    </w:p>
    <w:p w14:paraId="4AEF523E" w14:textId="77777777" w:rsidR="00E30ECB" w:rsidRDefault="00E30ECB"/>
    <w:p w14:paraId="5A32DF86" w14:textId="77777777" w:rsidR="00E30ECB" w:rsidRDefault="00E30ECB">
      <w:r>
        <w:t>El procediment habitual a l’hora d’establir els mecanismes que comuniquen les capes i la lògica del model és el següent:</w:t>
      </w:r>
    </w:p>
    <w:p w14:paraId="6CB61110" w14:textId="77777777" w:rsidR="00E30ECB" w:rsidRDefault="00E30ECB">
      <w:pPr>
        <w:pStyle w:val="ListParagraph"/>
        <w:numPr>
          <w:ilvl w:val="1"/>
          <w:numId w:val="6"/>
        </w:numPr>
        <w:rPr>
          <w:rFonts w:cs="Arial"/>
          <w:b/>
          <w:bCs/>
          <w:caps/>
          <w:color w:val="333333"/>
          <w:kern w:val="32"/>
          <w:sz w:val="36"/>
          <w:szCs w:val="28"/>
        </w:rPr>
      </w:pPr>
      <w:r>
        <w:t xml:space="preserve">Per una banda hi ha la </w:t>
      </w:r>
      <w:r>
        <w:rPr>
          <w:b/>
        </w:rPr>
        <w:t>Funció de Nucli</w:t>
      </w:r>
      <w:r>
        <w:t xml:space="preserve"> que és la responsable d’actualitzar els valors de les capes. Aquesta funció s’implementa mitjançant un </w:t>
      </w:r>
      <w:r>
        <w:rPr>
          <w:i/>
        </w:rPr>
        <w:t xml:space="preserve">Procedure </w:t>
      </w:r>
      <w:r>
        <w:t xml:space="preserve">que s’alimenta dels </w:t>
      </w:r>
      <w:r>
        <w:rPr>
          <w:i/>
        </w:rPr>
        <w:t>Procedures bàsics</w:t>
      </w:r>
      <w:r>
        <w:t xml:space="preserve"> descrits prèviament.</w:t>
      </w:r>
    </w:p>
    <w:p w14:paraId="1FB9768B" w14:textId="77777777" w:rsidR="00E30ECB" w:rsidRDefault="00E30ECB">
      <w:pPr>
        <w:pStyle w:val="ListParagraph"/>
        <w:numPr>
          <w:ilvl w:val="1"/>
          <w:numId w:val="6"/>
        </w:numPr>
        <w:rPr>
          <w:rFonts w:cs="Arial"/>
          <w:b/>
          <w:bCs/>
          <w:caps/>
          <w:color w:val="333333"/>
          <w:kern w:val="32"/>
          <w:sz w:val="36"/>
          <w:szCs w:val="28"/>
        </w:rPr>
      </w:pPr>
      <w:r>
        <w:t xml:space="preserve">Per altra banda hi ha la </w:t>
      </w:r>
      <w:r>
        <w:rPr>
          <w:b/>
        </w:rPr>
        <w:t>Funció de Veïnatge</w:t>
      </w:r>
      <w:r>
        <w:t xml:space="preserve"> que s’ocupa de consultar la informació de les capes necessària perquè el model funcioni. Igual que la funció de nucli, utilitzarà els </w:t>
      </w:r>
      <w:r>
        <w:rPr>
          <w:i/>
        </w:rPr>
        <w:t>Procedures bàsics.</w:t>
      </w:r>
    </w:p>
    <w:p w14:paraId="29058358" w14:textId="77777777" w:rsidR="00E30ECB" w:rsidRDefault="00E30ECB"/>
    <w:p w14:paraId="538CA06F" w14:textId="77777777" w:rsidR="00E30ECB" w:rsidRDefault="00E30ECB">
      <w:r>
        <w:t xml:space="preserve">A continuació s’il·lustra un exemple del que podria ser una funció de nucli. </w:t>
      </w:r>
    </w:p>
    <w:p w14:paraId="54F39784" w14:textId="77777777" w:rsidR="00E30ECB" w:rsidRDefault="00E30ECB"/>
    <w:p w14:paraId="200890F3" w14:textId="77777777" w:rsidR="00E30ECB" w:rsidRDefault="00E30ECB">
      <w:r>
        <w:rPr>
          <w:noProof/>
          <w:lang w:val="en-US"/>
        </w:rPr>
        <w:drawing>
          <wp:inline distT="0" distB="0" distL="0" distR="0" wp14:anchorId="28BAC8A3" wp14:editId="20AFCC37">
            <wp:extent cx="3838575" cy="4905375"/>
            <wp:effectExtent l="19050" t="19050" r="28575" b="28575"/>
            <wp:docPr id="1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8575" cy="4905375"/>
                    </a:xfrm>
                    <a:prstGeom prst="rect">
                      <a:avLst/>
                    </a:prstGeom>
                    <a:noFill/>
                    <a:ln w="9525" cmpd="sng">
                      <a:solidFill>
                        <a:srgbClr val="000000"/>
                      </a:solidFill>
                      <a:miter lim="800000"/>
                      <a:headEnd/>
                      <a:tailEnd/>
                    </a:ln>
                    <a:effectLst/>
                  </pic:spPr>
                </pic:pic>
              </a:graphicData>
            </a:graphic>
          </wp:inline>
        </w:drawing>
      </w:r>
    </w:p>
    <w:p w14:paraId="03AD86A2" w14:textId="77777777" w:rsidR="00E30ECB" w:rsidRDefault="00E30ECB">
      <w:pPr>
        <w:pStyle w:val="Caption"/>
      </w:pPr>
      <w:r>
        <w:t xml:space="preserve">Figura </w:t>
      </w:r>
      <w:fldSimple w:instr=" SEQ Figura \* ARABIC ">
        <w:r>
          <w:rPr>
            <w:noProof/>
          </w:rPr>
          <w:t>5</w:t>
        </w:r>
      </w:fldSimple>
      <w:r>
        <w:t xml:space="preserve"> - Exemple d'un </w:t>
      </w:r>
      <w:r>
        <w:rPr>
          <w:i/>
        </w:rPr>
        <w:t>Procedure</w:t>
      </w:r>
      <w:r>
        <w:t xml:space="preserve"> que implementa una Funció de Nucli</w:t>
      </w:r>
    </w:p>
    <w:p w14:paraId="3312ABDA" w14:textId="77777777" w:rsidR="00E30ECB" w:rsidRDefault="00E30ECB">
      <w:pPr>
        <w:pStyle w:val="Heading4"/>
        <w:rPr>
          <w:rFonts w:eastAsia="Times New Roman"/>
          <w:lang w:eastAsia="ca-ES"/>
        </w:rPr>
      </w:pPr>
      <w:r>
        <w:br w:type="page"/>
      </w:r>
    </w:p>
    <w:p w14:paraId="6E578A1B" w14:textId="77777777" w:rsidR="00E30ECB" w:rsidRDefault="00E30ECB">
      <w:pPr>
        <w:pStyle w:val="Heading1"/>
        <w:rPr>
          <w:rFonts w:eastAsia="Times New Roman"/>
        </w:rPr>
      </w:pPr>
      <w:bookmarkStart w:id="17" w:name="_Toc413168256"/>
      <w:r>
        <w:rPr>
          <w:rFonts w:eastAsia="Times New Roman"/>
        </w:rPr>
        <w:lastRenderedPageBreak/>
        <w:t>Regenerar un model</w:t>
      </w:r>
      <w:bookmarkEnd w:id="17"/>
    </w:p>
    <w:p w14:paraId="2F5A2BB1" w14:textId="77777777" w:rsidR="00E30ECB" w:rsidRDefault="00E30ECB">
      <w:r>
        <w:t>És necessari tenir instal·lat el MinGW i en la variable PATH de sistema tenir inclòs el directori “mingw_path _installed \bin”.</w:t>
      </w:r>
    </w:p>
    <w:p w14:paraId="314ADEC6" w14:textId="77777777" w:rsidR="00E30ECB" w:rsidRDefault="00E30ECB">
      <w:r>
        <w:t>En la carpeta doc del directori on es treballa, i on es troben els fitxers necessaris per a fer la simulació, ha d’haver-hi els fitxers de Visio que contingui guardats en format xml dibuix “vsdx”.</w:t>
      </w:r>
    </w:p>
    <w:p w14:paraId="2051119F" w14:textId="77777777" w:rsidR="00E30ECB" w:rsidRDefault="00E30ECB">
      <w:r>
        <w:t xml:space="preserve">Carregar el model fer les modificacions que es desitgin amb la plataforma Visio i guardar-los o sobreescriure amb el format que s'ha dit en el paràgraf anterior "vsdx" i prémer el botó </w:t>
      </w:r>
      <w:r>
        <w:rPr>
          <w:b/>
          <w:bCs/>
        </w:rPr>
        <w:t>Regenerate</w:t>
      </w:r>
      <w:r>
        <w:t xml:space="preserve"> per a desar els canvis i que es regenerin els fitxers “.sdlps”. S’ha de tenir en compte que es sobreescriuran.</w:t>
      </w:r>
    </w:p>
    <w:p w14:paraId="611DC35F" w14:textId="77777777" w:rsidR="00E30ECB" w:rsidRDefault="00E30ECB">
      <w:r>
        <w:t>El fitxer .sdlps principal es troba en l’arrel del directori, tota la resta es troben en la carpeta model (els blocks, procedures i/o process ) que defineixin els diferents blocs en altres fitxers de Visio.</w:t>
      </w:r>
    </w:p>
    <w:p w14:paraId="4DDCFFB5" w14:textId="77777777" w:rsidR="00E30ECB" w:rsidRDefault="00E30ECB">
      <w:r>
        <w:t>Regenerar el codi c i la DLL i ja es poden llançar les simulacions.</w:t>
      </w:r>
    </w:p>
    <w:p w14:paraId="324AA7AF" w14:textId="77777777" w:rsidR="00E30ECB" w:rsidRDefault="00E30ECB">
      <w:pPr>
        <w:pStyle w:val="Heading1"/>
        <w:rPr>
          <w:rFonts w:eastAsia="Times New Roman"/>
        </w:rPr>
      </w:pPr>
      <w:bookmarkStart w:id="18" w:name="_Toc413168257"/>
      <w:r>
        <w:rPr>
          <w:rFonts w:eastAsia="Times New Roman"/>
        </w:rPr>
        <w:t>Estructura del model</w:t>
      </w:r>
      <w:bookmarkEnd w:id="18"/>
    </w:p>
    <w:p w14:paraId="750FB1BF" w14:textId="77777777" w:rsidR="00E30ECB" w:rsidRDefault="00E30ECB">
      <w:bookmarkStart w:id="19" w:name="_Toc245630959"/>
      <w:bookmarkStart w:id="20" w:name="_Toc245630971"/>
      <w:bookmarkStart w:id="21" w:name="_Toc245630977"/>
      <w:bookmarkStart w:id="22" w:name="_Toc245631002"/>
      <w:bookmarkStart w:id="23" w:name="_Toc251064304"/>
      <w:bookmarkStart w:id="24" w:name="_Toc251064337"/>
      <w:bookmarkStart w:id="25" w:name="_Toc251231627"/>
      <w:bookmarkStart w:id="26" w:name="_Toc251316308"/>
      <w:bookmarkStart w:id="27" w:name="_Toc287362075"/>
      <w:bookmarkStart w:id="28" w:name="_Toc287362206"/>
      <w:bookmarkStart w:id="29" w:name="_Toc287448765"/>
      <w:bookmarkStart w:id="30" w:name="_Toc287450421"/>
      <w:bookmarkStart w:id="31" w:name="_Toc287450478"/>
      <w:bookmarkStart w:id="32" w:name="_Toc287457699"/>
      <w:bookmarkStart w:id="33" w:name="_Toc287457718"/>
      <w:bookmarkStart w:id="34" w:name="_Toc287457799"/>
      <w:bookmarkStart w:id="35" w:name="_Toc287607164"/>
      <w:bookmarkStart w:id="36" w:name="_Toc288142253"/>
      <w:bookmarkStart w:id="37" w:name="_Toc288811457"/>
      <w:bookmarkStart w:id="38" w:name="_Toc291767655"/>
      <w:bookmarkStart w:id="39" w:name="_Toc292128982"/>
      <w:bookmarkStart w:id="40" w:name="_Toc297131059"/>
      <w:bookmarkStart w:id="41" w:name="_Toc297131409"/>
      <w:bookmarkEnd w:id="1"/>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t xml:space="preserve">El model està compost per un conjunt de fitxers .sdlps (xml) que genera SDLPS a partir dels diagrames </w:t>
      </w:r>
      <w:r>
        <w:rPr>
          <w:i/>
          <w:iCs/>
        </w:rPr>
        <w:t>"vsdx"</w:t>
      </w:r>
      <w:r>
        <w:t xml:space="preserve"> que estàn explicats en l'apartat anterior i que genera el programa Visio. Per a generar els fitxers sdlps sencillament s'obre el fitxer arrel del model.</w:t>
      </w:r>
    </w:p>
    <w:p w14:paraId="7622F008" w14:textId="77777777" w:rsidR="00E30ECB" w:rsidRDefault="00E30ECB">
      <w:r>
        <w:t xml:space="preserve">Els diagrames SDL es representen amb l’ajut del Microsoft Visio i el </w:t>
      </w:r>
      <w:r>
        <w:rPr>
          <w:i/>
          <w:iCs/>
        </w:rPr>
        <w:t>plug-in</w:t>
      </w:r>
      <w:r>
        <w:t xml:space="preserve"> SanDriLa (</w:t>
      </w:r>
      <w:hyperlink r:id="rId16" w:history="1">
        <w:r>
          <w:rPr>
            <w:rStyle w:val="Hyperlink"/>
          </w:rPr>
          <w:t>http://www.sandrila.co.uk/</w:t>
        </w:r>
      </w:hyperlink>
      <w:r>
        <w:t>) o bé amb una plantilla que es troba associada amb la plataforma, que permeten la utilització de les formes estàndards de l’SDL.</w:t>
      </w:r>
    </w:p>
    <w:p w14:paraId="355F68A7" w14:textId="77777777" w:rsidR="00E30ECB" w:rsidRDefault="00E30ECB">
      <w:pPr>
        <w:pStyle w:val="Heading2"/>
        <w:rPr>
          <w:rFonts w:eastAsia="Times New Roman"/>
        </w:rPr>
      </w:pPr>
      <w:r>
        <w:rPr>
          <w:rFonts w:eastAsia="Times New Roman"/>
        </w:rPr>
        <w:fldChar w:fldCharType="begin"/>
      </w:r>
      <w:r>
        <w:rPr>
          <w:rFonts w:eastAsia="Times New Roman"/>
        </w:rPr>
        <w:instrText xml:space="preserve"> SEQ Figura \* ARABIC </w:instrText>
      </w:r>
      <w:r>
        <w:rPr>
          <w:rFonts w:eastAsia="Times New Roman"/>
        </w:rPr>
        <w:fldChar w:fldCharType="separate"/>
      </w:r>
      <w:bookmarkStart w:id="42" w:name="_Toc413168258"/>
      <w:r>
        <w:rPr>
          <w:rFonts w:eastAsia="Times New Roman"/>
          <w:noProof/>
        </w:rPr>
        <w:t>6</w:t>
      </w:r>
      <w:r>
        <w:fldChar w:fldCharType="end"/>
      </w:r>
      <w:bookmarkStart w:id="43" w:name="_Toc245631003"/>
      <w:bookmarkStart w:id="44" w:name="_Toc251064305"/>
      <w:bookmarkStart w:id="45" w:name="_Toc251064338"/>
      <w:bookmarkStart w:id="46" w:name="_Toc251231628"/>
      <w:bookmarkStart w:id="47" w:name="_Toc251316309"/>
      <w:bookmarkStart w:id="48" w:name="_Toc287362076"/>
      <w:bookmarkStart w:id="49" w:name="_Toc287362207"/>
      <w:bookmarkStart w:id="50" w:name="_Toc287448766"/>
      <w:bookmarkStart w:id="51" w:name="_Toc287450422"/>
      <w:bookmarkStart w:id="52" w:name="_Toc287450479"/>
      <w:bookmarkStart w:id="53" w:name="_Toc287457700"/>
      <w:bookmarkStart w:id="54" w:name="_Toc287457719"/>
      <w:bookmarkStart w:id="55" w:name="_Toc287457800"/>
      <w:bookmarkStart w:id="56" w:name="_Toc287607165"/>
      <w:bookmarkStart w:id="57" w:name="_Toc288142254"/>
      <w:bookmarkStart w:id="58" w:name="_Toc288811458"/>
      <w:bookmarkStart w:id="59" w:name="_Toc291767656"/>
      <w:bookmarkStart w:id="60" w:name="_Toc292128983"/>
      <w:bookmarkStart w:id="61" w:name="_Toc297131060"/>
      <w:bookmarkStart w:id="62" w:name="_Toc297131410"/>
      <w:bookmarkStart w:id="63" w:name="_Toc297131061"/>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Pr>
          <w:rFonts w:eastAsia="Times New Roman"/>
        </w:rPr>
        <w:t>ESTRUCTURA DE CARPETES</w:t>
      </w:r>
      <w:bookmarkEnd w:id="42"/>
    </w:p>
    <w:p w14:paraId="283EB15A" w14:textId="77777777" w:rsidR="00E30ECB" w:rsidRDefault="00E30ECB">
      <w:r>
        <w:t xml:space="preserve">Si volem generar el fitxer .sdlps a partir dels diagrames SDL (fitxers .vsdx) caldrà tenir els fitxers correctament localitzats. </w:t>
      </w:r>
    </w:p>
    <w:p w14:paraId="082685A4" w14:textId="77777777" w:rsidR="00E30ECB" w:rsidRDefault="00E30ECB">
      <w:r>
        <w:t>En l’exemple següent es mostra el cas que vulguem exportar el model anomenat GG2:</w:t>
      </w:r>
    </w:p>
    <w:p w14:paraId="48E1A40B" w14:textId="77777777" w:rsidR="00E30ECB" w:rsidRDefault="00E30ECB"/>
    <w:p w14:paraId="135F0E12" w14:textId="77777777" w:rsidR="00E30ECB" w:rsidRDefault="00E30ECB">
      <w:r>
        <w:rPr>
          <w:rFonts w:ascii="Calibri" w:eastAsia="Calibri" w:hAnsi="Calibri" w:cs="Calibri"/>
        </w:rPr>
        <w:t>/GG2/</w:t>
      </w:r>
    </w:p>
    <w:p w14:paraId="40AB745F" w14:textId="77777777" w:rsidR="00E30ECB" w:rsidRDefault="00E30ECB">
      <w:pPr>
        <w:ind w:firstLine="720"/>
      </w:pPr>
      <w:r>
        <w:rPr>
          <w:rFonts w:ascii="Calibri" w:eastAsia="Calibri" w:hAnsi="Calibri" w:cs="Calibri"/>
        </w:rPr>
        <w:t>GG2.sdlps</w:t>
      </w:r>
    </w:p>
    <w:p w14:paraId="0C9C4452" w14:textId="77777777" w:rsidR="00E30ECB" w:rsidRDefault="00E30ECB">
      <w:pPr>
        <w:ind w:firstLine="720"/>
      </w:pPr>
      <w:r>
        <w:rPr>
          <w:rFonts w:ascii="Calibri" w:eastAsia="Calibri" w:hAnsi="Calibri" w:cs="Calibri"/>
        </w:rPr>
        <w:t>/doc/</w:t>
      </w:r>
    </w:p>
    <w:p w14:paraId="61F5AF2A" w14:textId="77777777" w:rsidR="00E30ECB" w:rsidRDefault="00E30ECB">
      <w:pPr>
        <w:ind w:left="720" w:firstLine="720"/>
      </w:pPr>
      <w:r>
        <w:rPr>
          <w:rFonts w:ascii="Calibri" w:eastAsia="Calibri" w:hAnsi="Calibri" w:cs="Calibri"/>
        </w:rPr>
        <w:t>GG2.vsdx</w:t>
      </w:r>
    </w:p>
    <w:p w14:paraId="294DD2FF" w14:textId="77777777" w:rsidR="00E30ECB" w:rsidRDefault="00E30ECB">
      <w:pPr>
        <w:ind w:left="720" w:firstLine="720"/>
      </w:pPr>
      <w:r>
        <w:rPr>
          <w:rFonts w:ascii="Calibri" w:eastAsia="Calibri" w:hAnsi="Calibri" w:cs="Calibri"/>
        </w:rPr>
        <w:t>NomBlock1.vsdx</w:t>
      </w:r>
    </w:p>
    <w:p w14:paraId="29A45A54" w14:textId="77777777" w:rsidR="00E30ECB" w:rsidRDefault="00E30ECB">
      <w:pPr>
        <w:ind w:left="720" w:firstLine="720"/>
      </w:pPr>
      <w:r>
        <w:rPr>
          <w:rFonts w:ascii="Calibri" w:eastAsia="Calibri" w:hAnsi="Calibri" w:cs="Calibri"/>
        </w:rPr>
        <w:t>NomProcess1.vsdx</w:t>
      </w:r>
    </w:p>
    <w:p w14:paraId="212A0C41" w14:textId="77777777" w:rsidR="00E30ECB" w:rsidRDefault="00E30ECB">
      <w:pPr>
        <w:ind w:left="720" w:firstLine="720"/>
      </w:pPr>
      <w:r>
        <w:rPr>
          <w:rFonts w:ascii="Calibri" w:eastAsia="Calibri" w:hAnsi="Calibri" w:cs="Calibri"/>
        </w:rPr>
        <w:t>NomProcedure1.vsdx</w:t>
      </w:r>
    </w:p>
    <w:p w14:paraId="6524D4E1" w14:textId="77777777" w:rsidR="00E30ECB" w:rsidRDefault="00E30ECB">
      <w:pPr>
        <w:ind w:left="720" w:firstLine="720"/>
      </w:pPr>
      <w:r>
        <w:rPr>
          <w:rFonts w:ascii="Calibri" w:eastAsia="Calibri" w:hAnsi="Calibri" w:cs="Calibri"/>
        </w:rPr>
        <w:t>...</w:t>
      </w:r>
    </w:p>
    <w:p w14:paraId="5107AF94" w14:textId="77777777" w:rsidR="00E30ECB" w:rsidRDefault="00E30ECB"/>
    <w:p w14:paraId="2EE79390" w14:textId="77777777" w:rsidR="00E30ECB" w:rsidRDefault="00E30ECB">
      <w:r>
        <w:t>La carpeta que conté els diagrames del model ha de tenir el nom del propi model, en aquest cas /GG2/. Dins del directori del model hi haurà la carpeta /doc/ que contindrà tots els arxius dels diagrames SDL. El nom dels fitxers ha de correspondre amb el nom de l’agent que representa i el fitxer arrel ha de tenir el mateix nom que el directori en aquest exemple GG2.</w:t>
      </w:r>
    </w:p>
    <w:p w14:paraId="0514CA24" w14:textId="77777777" w:rsidR="00E30ECB" w:rsidRDefault="00E30ECB">
      <w:pPr>
        <w:pStyle w:val="Heading2"/>
        <w:rPr>
          <w:rFonts w:eastAsia="Times New Roman"/>
        </w:rPr>
      </w:pPr>
      <w:bookmarkStart w:id="64" w:name="_Toc413168259"/>
      <w:r>
        <w:rPr>
          <w:rFonts w:eastAsia="Times New Roman"/>
        </w:rPr>
        <w:t>CARACTERÍSTIQUES DELS DIAGRAMES</w:t>
      </w:r>
      <w:bookmarkEnd w:id="64"/>
    </w:p>
    <w:p w14:paraId="099B7DDB" w14:textId="77777777" w:rsidR="00E30ECB" w:rsidRDefault="00E30ECB">
      <w:r>
        <w:t>Per a que els diagrames SDL es puguin reconèixer s'han de seguir una sèrie de regles que són les següents:</w:t>
      </w:r>
    </w:p>
    <w:p w14:paraId="2D37E592" w14:textId="77777777" w:rsidR="00E30ECB" w:rsidRDefault="00E30ECB">
      <w:r>
        <w:t xml:space="preserve">Perquè el </w:t>
      </w:r>
      <w:r>
        <w:rPr>
          <w:i/>
          <w:iCs/>
        </w:rPr>
        <w:t>plug-in</w:t>
      </w:r>
      <w:r>
        <w:t xml:space="preserve"> funcioni correctament s’han de complir una sèrie de característiques:</w:t>
      </w:r>
    </w:p>
    <w:p w14:paraId="546ECF8E" w14:textId="77777777" w:rsidR="00E30ECB" w:rsidRDefault="00E30ECB">
      <w:pPr>
        <w:pStyle w:val="ListParagraph"/>
        <w:numPr>
          <w:ilvl w:val="1"/>
          <w:numId w:val="6"/>
        </w:numPr>
      </w:pPr>
      <w:r>
        <w:t xml:space="preserve">En el diagrama </w:t>
      </w:r>
      <w:r>
        <w:rPr>
          <w:i/>
        </w:rPr>
        <w:t>Process</w:t>
      </w:r>
      <w:r>
        <w:t xml:space="preserve">: cada estat ha d’estar definit en una sola pestanya diferent. Un </w:t>
      </w:r>
      <w:r>
        <w:rPr>
          <w:i/>
        </w:rPr>
        <w:t>Process</w:t>
      </w:r>
      <w:r>
        <w:t xml:space="preserve"> amb 3 estats ha de tenir 3 pestanyes.</w:t>
      </w:r>
    </w:p>
    <w:p w14:paraId="3A1D594C" w14:textId="77777777" w:rsidR="00E30ECB" w:rsidRDefault="00E30ECB">
      <w:pPr>
        <w:pStyle w:val="ListParagraph"/>
      </w:pPr>
    </w:p>
    <w:p w14:paraId="12F782DE" w14:textId="77777777" w:rsidR="00E30ECB" w:rsidRDefault="00E30ECB">
      <w:pPr>
        <w:pStyle w:val="ListParagraph"/>
      </w:pPr>
      <w:r>
        <w:rPr>
          <w:noProof/>
          <w:lang w:val="en-US"/>
        </w:rPr>
        <w:drawing>
          <wp:inline distT="0" distB="0" distL="0" distR="0" wp14:anchorId="133A19E6" wp14:editId="37003DB5">
            <wp:extent cx="2867025" cy="276225"/>
            <wp:effectExtent l="19050" t="19050" r="28575" b="28575"/>
            <wp:docPr id="12"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276225"/>
                    </a:xfrm>
                    <a:prstGeom prst="rect">
                      <a:avLst/>
                    </a:prstGeom>
                    <a:noFill/>
                    <a:ln w="9525" cmpd="sng">
                      <a:solidFill>
                        <a:srgbClr val="000000"/>
                      </a:solidFill>
                      <a:miter lim="800000"/>
                      <a:headEnd/>
                      <a:tailEnd/>
                    </a:ln>
                    <a:effectLst/>
                  </pic:spPr>
                </pic:pic>
              </a:graphicData>
            </a:graphic>
          </wp:inline>
        </w:drawing>
      </w:r>
    </w:p>
    <w:p w14:paraId="3C643259" w14:textId="77777777" w:rsidR="00E30ECB" w:rsidRDefault="00E30ECB"/>
    <w:p w14:paraId="6AEC66E8" w14:textId="77777777" w:rsidR="00E30ECB" w:rsidRDefault="00E30ECB">
      <w:pPr>
        <w:pStyle w:val="ListParagraph"/>
        <w:numPr>
          <w:ilvl w:val="1"/>
          <w:numId w:val="6"/>
        </w:numPr>
      </w:pPr>
      <w:r>
        <w:t>Els char* literals han d’estar entre cometes dobles. Aquestes cometes dobles han de ser les pròpies d’Office. Sinó, s’utilitzaran cometes simples:</w:t>
      </w:r>
    </w:p>
    <w:p w14:paraId="0A34C5AD" w14:textId="77777777" w:rsidR="00E30ECB" w:rsidRDefault="00E30ECB">
      <w:pPr>
        <w:pStyle w:val="ListParagraph"/>
      </w:pPr>
    </w:p>
    <w:p w14:paraId="259026D6" w14:textId="77777777" w:rsidR="00E30ECB" w:rsidRDefault="00E30ECB">
      <w:pPr>
        <w:pStyle w:val="ListParagraph"/>
      </w:pPr>
      <w:r>
        <w:rPr>
          <w:noProof/>
          <w:lang w:val="en-US"/>
        </w:rPr>
        <w:drawing>
          <wp:inline distT="0" distB="0" distL="0" distR="0" wp14:anchorId="1F4C2897" wp14:editId="47BDE88B">
            <wp:extent cx="2400300" cy="485775"/>
            <wp:effectExtent l="19050" t="19050" r="19050" b="28575"/>
            <wp:docPr id="13"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485775"/>
                    </a:xfrm>
                    <a:prstGeom prst="rect">
                      <a:avLst/>
                    </a:prstGeom>
                    <a:noFill/>
                    <a:ln w="9525" cmpd="sng">
                      <a:solidFill>
                        <a:srgbClr val="000000"/>
                      </a:solidFill>
                      <a:miter lim="800000"/>
                      <a:headEnd/>
                      <a:tailEnd/>
                    </a:ln>
                    <a:effectLst/>
                  </pic:spPr>
                </pic:pic>
              </a:graphicData>
            </a:graphic>
          </wp:inline>
        </w:drawing>
      </w:r>
      <w:r>
        <w:t xml:space="preserve"> </w:t>
      </w:r>
    </w:p>
    <w:p w14:paraId="262EA0EF" w14:textId="77777777" w:rsidR="00E30ECB" w:rsidRDefault="00E30ECB">
      <w:pPr>
        <w:pStyle w:val="ListParagraph"/>
      </w:pPr>
    </w:p>
    <w:p w14:paraId="65E0A559" w14:textId="77777777" w:rsidR="00E30ECB" w:rsidRDefault="00E30ECB">
      <w:pPr>
        <w:pStyle w:val="ListParagraph"/>
        <w:numPr>
          <w:ilvl w:val="1"/>
          <w:numId w:val="6"/>
        </w:numPr>
      </w:pPr>
      <w:r>
        <w:t xml:space="preserve">Per enviar una senyal al propi </w:t>
      </w:r>
      <w:r>
        <w:rPr>
          <w:i/>
        </w:rPr>
        <w:t>Process</w:t>
      </w:r>
      <w:r>
        <w:t xml:space="preserve"> s’utilitza el text “TO SELF” a continuació del nom de la senyal i els possibles paràmetres d’usuari:</w:t>
      </w:r>
    </w:p>
    <w:p w14:paraId="76342DD5" w14:textId="77777777" w:rsidR="00E30ECB" w:rsidRDefault="00E30ECB">
      <w:pPr>
        <w:pStyle w:val="ListParagraph"/>
      </w:pPr>
    </w:p>
    <w:p w14:paraId="4ACF30CD" w14:textId="77777777" w:rsidR="00E30ECB" w:rsidRDefault="00E30ECB">
      <w:r>
        <w:rPr>
          <w:noProof/>
          <w:lang w:val="en-US"/>
        </w:rPr>
        <w:drawing>
          <wp:inline distT="0" distB="0" distL="0" distR="0" wp14:anchorId="5B8F0578" wp14:editId="18D1B8CB">
            <wp:extent cx="2505075" cy="628650"/>
            <wp:effectExtent l="0" t="0" r="9525" b="0"/>
            <wp:docPr id="14"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628650"/>
                    </a:xfrm>
                    <a:prstGeom prst="rect">
                      <a:avLst/>
                    </a:prstGeom>
                    <a:noFill/>
                    <a:ln>
                      <a:noFill/>
                    </a:ln>
                  </pic:spPr>
                </pic:pic>
              </a:graphicData>
            </a:graphic>
          </wp:inline>
        </w:drawing>
      </w:r>
    </w:p>
    <w:p w14:paraId="098FFC05" w14:textId="77777777" w:rsidR="00E30ECB" w:rsidRDefault="00E30ECB"/>
    <w:p w14:paraId="73C41398" w14:textId="77777777" w:rsidR="00E30ECB" w:rsidRDefault="00E30ECB">
      <w:pPr>
        <w:pStyle w:val="ListParagraph"/>
        <w:numPr>
          <w:ilvl w:val="1"/>
          <w:numId w:val="6"/>
        </w:numPr>
      </w:pPr>
      <w:r>
        <w:t xml:space="preserve">Tant la declaració com la crida dels </w:t>
      </w:r>
      <w:r>
        <w:rPr>
          <w:i/>
        </w:rPr>
        <w:t xml:space="preserve">Procedures </w:t>
      </w:r>
      <w:r>
        <w:t>acaben amb “punt i coma”:</w:t>
      </w:r>
    </w:p>
    <w:p w14:paraId="4430AEDF" w14:textId="77777777" w:rsidR="00E30ECB" w:rsidRDefault="00E30ECB">
      <w:pPr>
        <w:pStyle w:val="ListParagraph"/>
      </w:pPr>
    </w:p>
    <w:p w14:paraId="1AB17635" w14:textId="77777777" w:rsidR="00E30ECB" w:rsidRDefault="00E30ECB">
      <w:pPr>
        <w:pStyle w:val="ListParagraph"/>
      </w:pPr>
      <w:r>
        <w:rPr>
          <w:noProof/>
          <w:lang w:val="en-US"/>
        </w:rPr>
        <w:drawing>
          <wp:inline distT="0" distB="0" distL="0" distR="0" wp14:anchorId="40AB0250" wp14:editId="7B84843C">
            <wp:extent cx="3495675" cy="609600"/>
            <wp:effectExtent l="0" t="0" r="9525" b="0"/>
            <wp:docPr id="15"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5675" cy="609600"/>
                    </a:xfrm>
                    <a:prstGeom prst="rect">
                      <a:avLst/>
                    </a:prstGeom>
                    <a:noFill/>
                    <a:ln>
                      <a:noFill/>
                    </a:ln>
                  </pic:spPr>
                </pic:pic>
              </a:graphicData>
            </a:graphic>
          </wp:inline>
        </w:drawing>
      </w:r>
    </w:p>
    <w:p w14:paraId="251096E3" w14:textId="77777777" w:rsidR="00E30ECB" w:rsidRDefault="00E30ECB">
      <w:pPr>
        <w:pStyle w:val="ListParagraph"/>
      </w:pPr>
    </w:p>
    <w:p w14:paraId="08794ED2" w14:textId="77777777" w:rsidR="00E30ECB" w:rsidRDefault="00E30ECB">
      <w:pPr>
        <w:pStyle w:val="ListParagraph"/>
      </w:pPr>
      <w:r>
        <w:rPr>
          <w:noProof/>
          <w:lang w:val="en-US"/>
        </w:rPr>
        <w:lastRenderedPageBreak/>
        <w:drawing>
          <wp:inline distT="0" distB="0" distL="0" distR="0" wp14:anchorId="25D1F573" wp14:editId="02C1F5CD">
            <wp:extent cx="2657475" cy="647700"/>
            <wp:effectExtent l="0" t="0" r="9525" b="0"/>
            <wp:docPr id="16"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7475" cy="647700"/>
                    </a:xfrm>
                    <a:prstGeom prst="rect">
                      <a:avLst/>
                    </a:prstGeom>
                    <a:noFill/>
                    <a:ln>
                      <a:noFill/>
                    </a:ln>
                  </pic:spPr>
                </pic:pic>
              </a:graphicData>
            </a:graphic>
          </wp:inline>
        </w:drawing>
      </w:r>
      <w:r>
        <w:br w:type="page"/>
      </w:r>
    </w:p>
    <w:p w14:paraId="30D1854A" w14:textId="77777777" w:rsidR="00E30ECB" w:rsidRDefault="00E30ECB">
      <w:pPr>
        <w:pStyle w:val="Heading1"/>
        <w:rPr>
          <w:rFonts w:eastAsia="Times New Roman"/>
        </w:rPr>
      </w:pPr>
      <w:bookmarkStart w:id="65" w:name="_Toc413168260"/>
      <w:r>
        <w:rPr>
          <w:rFonts w:eastAsia="Times New Roman"/>
        </w:rPr>
        <w:lastRenderedPageBreak/>
        <w:t>MANUAL D’ÚS DE L’SDLPS</w:t>
      </w:r>
      <w:bookmarkEnd w:id="65"/>
    </w:p>
    <w:p w14:paraId="70F327CB" w14:textId="77777777" w:rsidR="00E30ECB" w:rsidRDefault="00E30ECB">
      <w:r>
        <w:rPr>
          <w:noProof/>
          <w:lang w:val="en-US"/>
        </w:rPr>
        <w:drawing>
          <wp:inline distT="0" distB="0" distL="0" distR="0" wp14:anchorId="65FF75B7" wp14:editId="1453C8D3">
            <wp:extent cx="4572000" cy="3514725"/>
            <wp:effectExtent l="0" t="0" r="0" b="952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514725"/>
                    </a:xfrm>
                    <a:prstGeom prst="rect">
                      <a:avLst/>
                    </a:prstGeom>
                    <a:noFill/>
                    <a:ln>
                      <a:noFill/>
                    </a:ln>
                  </pic:spPr>
                </pic:pic>
              </a:graphicData>
            </a:graphic>
          </wp:inline>
        </w:drawing>
      </w:r>
    </w:p>
    <w:p w14:paraId="3B4A94A0" w14:textId="77777777" w:rsidR="00E30ECB" w:rsidRDefault="00E30ECB">
      <w:pPr>
        <w:pStyle w:val="Caption"/>
      </w:pPr>
      <w:r>
        <w:t xml:space="preserve">Figura </w:t>
      </w:r>
      <w:fldSimple w:instr=" SEQ Figura \* ARABIC ">
        <w:r>
          <w:rPr>
            <w:noProof/>
          </w:rPr>
          <w:t>7</w:t>
        </w:r>
      </w:fldSimple>
      <w:r>
        <w:t xml:space="preserve"> – Captura de pantalla del simulador SDLPS</w:t>
      </w:r>
    </w:p>
    <w:p w14:paraId="37349DF6" w14:textId="77777777" w:rsidR="00E30ECB" w:rsidRDefault="00E30ECB">
      <w:r>
        <w:t xml:space="preserve">Per a realitzar una simulació primer cal disposar de l’arxiu .sdlps que conté la estructura i la lògica del model. </w:t>
      </w:r>
      <w:bookmarkStart w:id="66" w:name="_Toc297131064"/>
      <w:bookmarkEnd w:id="66"/>
    </w:p>
    <w:p w14:paraId="789CA60E" w14:textId="77777777" w:rsidR="00E30ECB" w:rsidRDefault="00E30ECB">
      <w:pPr>
        <w:pStyle w:val="Heading2"/>
        <w:rPr>
          <w:rFonts w:eastAsia="Times New Roman"/>
        </w:rPr>
      </w:pPr>
      <w:bookmarkStart w:id="67" w:name="_Toc413168261"/>
      <w:r>
        <w:rPr>
          <w:rFonts w:eastAsia="Times New Roman"/>
        </w:rPr>
        <w:t>ESTRUCTURA DE CARPETES</w:t>
      </w:r>
      <w:bookmarkEnd w:id="67"/>
    </w:p>
    <w:p w14:paraId="2C9B5010" w14:textId="77777777" w:rsidR="00E30ECB" w:rsidRDefault="00E30ECB">
      <w:r>
        <w:t xml:space="preserve">A la carpeta on es troba el model (fitxer .sdlps) s’hi troben altres fitxers relacionats com ara parametritzacions (configuracions) del model, fitxers de representació, traces de simulació i diagrames del model, continuem amb l'exemple de GG2. </w:t>
      </w:r>
    </w:p>
    <w:p w14:paraId="5D5B3BB8" w14:textId="77777777" w:rsidR="00E30ECB" w:rsidRDefault="00E30ECB">
      <w:r>
        <w:rPr>
          <w:rFonts w:ascii="Calibri" w:eastAsia="Calibri" w:hAnsi="Calibri" w:cs="Calibri"/>
        </w:rPr>
        <w:t>/GG2/</w:t>
      </w:r>
    </w:p>
    <w:p w14:paraId="100EEDBE" w14:textId="77777777" w:rsidR="00E30ECB" w:rsidRDefault="00E30ECB">
      <w:pPr>
        <w:ind w:firstLine="720"/>
      </w:pPr>
      <w:r>
        <w:rPr>
          <w:rFonts w:ascii="Calibri" w:eastAsia="Calibri" w:hAnsi="Calibri" w:cs="Calibri"/>
        </w:rPr>
        <w:t>GG2.sdlps (arxiu generat)</w:t>
      </w:r>
    </w:p>
    <w:p w14:paraId="27C35B15" w14:textId="77777777" w:rsidR="00E30ECB" w:rsidRDefault="00E30ECB">
      <w:pPr>
        <w:ind w:firstLine="720"/>
      </w:pPr>
      <w:r>
        <w:rPr>
          <w:rFonts w:ascii="Calibri" w:eastAsia="Calibri" w:hAnsi="Calibri" w:cs="Calibri"/>
        </w:rPr>
        <w:t>GG2.eye (representació per defecte)</w:t>
      </w:r>
    </w:p>
    <w:p w14:paraId="0C89EBEE" w14:textId="77777777" w:rsidR="00E30ECB" w:rsidRDefault="00E30ECB">
      <w:pPr>
        <w:ind w:firstLine="720"/>
      </w:pPr>
      <w:r>
        <w:rPr>
          <w:rFonts w:ascii="Calibri" w:eastAsia="Calibri" w:hAnsi="Calibri" w:cs="Calibri"/>
        </w:rPr>
        <w:t>GG2.param (parametrització per defecte també s'ha de generar)</w:t>
      </w:r>
    </w:p>
    <w:p w14:paraId="222CBEE3" w14:textId="77777777" w:rsidR="00E30ECB" w:rsidRDefault="00E30ECB">
      <w:pPr>
        <w:ind w:firstLine="720"/>
      </w:pPr>
      <w:r>
        <w:rPr>
          <w:rFonts w:ascii="Calibri" w:eastAsia="Calibri" w:hAnsi="Calibri" w:cs="Calibri"/>
        </w:rPr>
        <w:t>/doc/</w:t>
      </w:r>
    </w:p>
    <w:p w14:paraId="29A3D180" w14:textId="77777777" w:rsidR="00E30ECB" w:rsidRDefault="00E30ECB">
      <w:pPr>
        <w:ind w:left="720" w:firstLine="720"/>
      </w:pPr>
      <w:r>
        <w:rPr>
          <w:rFonts w:ascii="Calibri" w:eastAsia="Calibri" w:hAnsi="Calibri" w:cs="Calibri"/>
        </w:rPr>
        <w:t>GG2.vsdx (diagrama de system)</w:t>
      </w:r>
    </w:p>
    <w:p w14:paraId="0CA8D679" w14:textId="77777777" w:rsidR="00E30ECB" w:rsidRDefault="00E30ECB">
      <w:pPr>
        <w:ind w:left="720" w:firstLine="720"/>
      </w:pPr>
      <w:r>
        <w:rPr>
          <w:rFonts w:ascii="Calibri" w:eastAsia="Calibri" w:hAnsi="Calibri" w:cs="Calibri"/>
        </w:rPr>
        <w:t>NomBlock1.vsdx</w:t>
      </w:r>
    </w:p>
    <w:p w14:paraId="4438918F" w14:textId="77777777" w:rsidR="00E30ECB" w:rsidRDefault="00E30ECB">
      <w:pPr>
        <w:ind w:left="720" w:firstLine="720"/>
      </w:pPr>
      <w:r>
        <w:rPr>
          <w:rFonts w:ascii="Calibri" w:eastAsia="Calibri" w:hAnsi="Calibri" w:cs="Calibri"/>
        </w:rPr>
        <w:t>NomProcess1.vsdx</w:t>
      </w:r>
    </w:p>
    <w:p w14:paraId="4934FE3B" w14:textId="77777777" w:rsidR="00E30ECB" w:rsidRDefault="00E30ECB">
      <w:pPr>
        <w:ind w:left="720" w:firstLine="720"/>
      </w:pPr>
      <w:r>
        <w:rPr>
          <w:rFonts w:ascii="Calibri" w:eastAsia="Calibri" w:hAnsi="Calibri" w:cs="Calibri"/>
        </w:rPr>
        <w:t>NomProcedure1.vsdx</w:t>
      </w:r>
    </w:p>
    <w:p w14:paraId="1109EAC3" w14:textId="77777777" w:rsidR="00E30ECB" w:rsidRDefault="00E30ECB">
      <w:pPr>
        <w:ind w:left="720" w:firstLine="720"/>
      </w:pPr>
      <w:r>
        <w:rPr>
          <w:rFonts w:ascii="Calibri" w:eastAsia="Calibri" w:hAnsi="Calibri" w:cs="Calibri"/>
        </w:rPr>
        <w:t>...</w:t>
      </w:r>
    </w:p>
    <w:p w14:paraId="447FFFB3" w14:textId="77777777" w:rsidR="00E30ECB" w:rsidRDefault="00E30ECB">
      <w:pPr>
        <w:ind w:left="720"/>
      </w:pPr>
      <w:r>
        <w:rPr>
          <w:rFonts w:ascii="Calibri" w:eastAsia="Calibri" w:hAnsi="Calibri" w:cs="Calibri"/>
        </w:rPr>
        <w:t>/params/ (parametritzacions)</w:t>
      </w:r>
    </w:p>
    <w:p w14:paraId="7D814D17" w14:textId="77777777" w:rsidR="00E30ECB" w:rsidRDefault="00E30ECB">
      <w:pPr>
        <w:ind w:left="720" w:firstLine="720"/>
      </w:pPr>
      <w:r>
        <w:rPr>
          <w:rFonts w:ascii="Calibri" w:eastAsia="Calibri" w:hAnsi="Calibri" w:cs="Calibri"/>
        </w:rPr>
        <w:lastRenderedPageBreak/>
        <w:t>Param1.param</w:t>
      </w:r>
    </w:p>
    <w:p w14:paraId="64776E1A" w14:textId="77777777" w:rsidR="00E30ECB" w:rsidRDefault="00E30ECB">
      <w:pPr>
        <w:ind w:left="720" w:firstLine="720"/>
      </w:pPr>
      <w:r>
        <w:rPr>
          <w:rFonts w:ascii="Calibri" w:eastAsia="Calibri" w:hAnsi="Calibri" w:cs="Calibri"/>
        </w:rPr>
        <w:t>...</w:t>
      </w:r>
    </w:p>
    <w:p w14:paraId="54C7DA4C" w14:textId="77777777" w:rsidR="00E30ECB" w:rsidRDefault="00E30ECB">
      <w:pPr>
        <w:ind w:left="720"/>
      </w:pPr>
      <w:r>
        <w:rPr>
          <w:rFonts w:ascii="Calibri" w:eastAsia="Calibri" w:hAnsi="Calibri" w:cs="Calibri"/>
        </w:rPr>
        <w:t>/model/ (arxius generats associats als diferents diagrames)</w:t>
      </w:r>
    </w:p>
    <w:p w14:paraId="120E834F" w14:textId="77777777" w:rsidR="00E30ECB" w:rsidRDefault="00E30ECB">
      <w:pPr>
        <w:ind w:left="720" w:firstLine="720"/>
      </w:pPr>
      <w:r>
        <w:rPr>
          <w:rFonts w:ascii="Calibri" w:eastAsia="Calibri" w:hAnsi="Calibri" w:cs="Calibri"/>
        </w:rPr>
        <w:t>NomBlock1.sdlps</w:t>
      </w:r>
    </w:p>
    <w:p w14:paraId="51D01E2D" w14:textId="77777777" w:rsidR="00E30ECB" w:rsidRDefault="00E30ECB">
      <w:pPr>
        <w:ind w:left="720" w:firstLine="720"/>
      </w:pPr>
      <w:r>
        <w:rPr>
          <w:rFonts w:ascii="Calibri" w:eastAsia="Calibri" w:hAnsi="Calibri" w:cs="Calibri"/>
        </w:rPr>
        <w:t>NomProcess1.sdlps</w:t>
      </w:r>
    </w:p>
    <w:p w14:paraId="38229231" w14:textId="77777777" w:rsidR="00E30ECB" w:rsidRDefault="00E30ECB">
      <w:pPr>
        <w:ind w:left="720" w:firstLine="720"/>
      </w:pPr>
      <w:r>
        <w:rPr>
          <w:rFonts w:ascii="Calibri" w:eastAsia="Calibri" w:hAnsi="Calibri" w:cs="Calibri"/>
        </w:rPr>
        <w:t>...</w:t>
      </w:r>
    </w:p>
    <w:p w14:paraId="214F4695" w14:textId="77777777" w:rsidR="00E30ECB" w:rsidRDefault="00E30ECB">
      <w:pPr>
        <w:ind w:left="720"/>
      </w:pPr>
      <w:r>
        <w:rPr>
          <w:rFonts w:ascii="Calibri" w:eastAsia="Calibri" w:hAnsi="Calibri" w:cs="Calibri"/>
        </w:rPr>
        <w:t>/traces/ (conté totes les traces que s'han generat de les simulacions realitzades)</w:t>
      </w:r>
    </w:p>
    <w:p w14:paraId="7953815D" w14:textId="77777777" w:rsidR="00E30ECB" w:rsidRDefault="00E30ECB">
      <w:pPr>
        <w:ind w:left="720" w:firstLine="720"/>
      </w:pPr>
      <w:r>
        <w:rPr>
          <w:rFonts w:ascii="Calibri" w:eastAsia="Calibri" w:hAnsi="Calibri" w:cs="Calibri"/>
        </w:rPr>
        <w:t>GG2 (data).trace</w:t>
      </w:r>
    </w:p>
    <w:p w14:paraId="1396D8AE" w14:textId="77777777" w:rsidR="00E30ECB" w:rsidRDefault="00E30ECB">
      <w:pPr>
        <w:ind w:left="720" w:firstLine="720"/>
      </w:pPr>
      <w:r>
        <w:rPr>
          <w:rFonts w:ascii="Calibri" w:eastAsia="Calibri" w:hAnsi="Calibri" w:cs="Calibri"/>
        </w:rPr>
        <w:t>GG2 (data2).trace</w:t>
      </w:r>
    </w:p>
    <w:p w14:paraId="1D03437C" w14:textId="77777777" w:rsidR="00E30ECB" w:rsidRDefault="00E30ECB"/>
    <w:p w14:paraId="2140AF56" w14:textId="77777777" w:rsidR="00E30ECB" w:rsidRDefault="00E30ECB">
      <w:r>
        <w:t>Aquests arxius estan classificats en carpetes relatives a l’arxiu del model (.sdlps).</w:t>
      </w:r>
    </w:p>
    <w:p w14:paraId="49932E10" w14:textId="77777777" w:rsidR="00E30ECB" w:rsidRDefault="00E30ECB">
      <w:r>
        <w:t>És important que aquesta jerarquia de directoris es conservi per tal que el simulador SDLPS funcioni correctament. Si es vol definir una parametrització i/o representació per defecte, els arxius que ho defineixin es trobaran a la mateixa carpeta que el model i tindran el mateix nom que aquest.</w:t>
      </w:r>
    </w:p>
    <w:p w14:paraId="2E5B0204" w14:textId="77777777" w:rsidR="00E30ECB" w:rsidRDefault="00E30ECB"/>
    <w:p w14:paraId="74692400" w14:textId="77777777" w:rsidR="00E30ECB" w:rsidRDefault="00E30ECB">
      <w:pPr>
        <w:pStyle w:val="Heading2"/>
        <w:rPr>
          <w:rFonts w:eastAsia="Times New Roman"/>
        </w:rPr>
      </w:pPr>
      <w:bookmarkStart w:id="68" w:name="_Toc413168262"/>
      <w:r>
        <w:rPr>
          <w:rFonts w:eastAsia="Times New Roman"/>
        </w:rPr>
        <w:t>INSTRUCCIONS PAS A PAS</w:t>
      </w:r>
      <w:bookmarkEnd w:id="68"/>
    </w:p>
    <w:p w14:paraId="0096F7F5" w14:textId="77777777" w:rsidR="00E30ECB" w:rsidRDefault="00E30ECB">
      <w:pPr>
        <w:pStyle w:val="Heading3"/>
        <w:rPr>
          <w:rFonts w:eastAsia="Times New Roman"/>
        </w:rPr>
      </w:pPr>
      <w:bookmarkStart w:id="69" w:name="_Toc413168263"/>
      <w:r>
        <w:rPr>
          <w:rFonts w:eastAsia="Times New Roman"/>
        </w:rPr>
        <w:t>Carregar el model .sdlps en el programa SDLPS</w:t>
      </w:r>
      <w:bookmarkEnd w:id="69"/>
    </w:p>
    <w:p w14:paraId="3AB33178" w14:textId="77777777" w:rsidR="00E30ECB" w:rsidRDefault="00E30ECB">
      <w:pPr>
        <w:rPr>
          <w:u w:val="single"/>
        </w:rPr>
      </w:pPr>
      <w:r>
        <w:t>Per carregar un model  es pot aconseguir de dues formes diferents la primera és l'explicada en els apartats anteriors i la segona és carregar directament el fitxer .sdlps del model, que s'ha generat en anterioritat.</w:t>
      </w:r>
    </w:p>
    <w:p w14:paraId="077D9CAB" w14:textId="77777777" w:rsidR="00E30ECB" w:rsidRDefault="00E30ECB">
      <w:r>
        <w:t xml:space="preserve">Si no hi ha cap error durant la càrrega apareixerà l’estructura dels agents en el panell </w:t>
      </w:r>
      <w:r>
        <w:rPr>
          <w:i/>
        </w:rPr>
        <w:t>Agents View</w:t>
      </w:r>
      <w:r>
        <w:t xml:space="preserve">. </w:t>
      </w:r>
    </w:p>
    <w:p w14:paraId="78F0036A" w14:textId="77777777" w:rsidR="00E30ECB" w:rsidRDefault="00E30ECB"/>
    <w:p w14:paraId="2ABFFBA9" w14:textId="77777777" w:rsidR="00E30ECB" w:rsidRDefault="00E30ECB">
      <w:pPr>
        <w:pStyle w:val="Heading3"/>
        <w:rPr>
          <w:rFonts w:eastAsia="Times New Roman"/>
        </w:rPr>
      </w:pPr>
      <w:bookmarkStart w:id="70" w:name="_Toc413168264"/>
      <w:r>
        <w:rPr>
          <w:rFonts w:eastAsia="Times New Roman"/>
        </w:rPr>
        <w:t>Parametritzar el model</w:t>
      </w:r>
      <w:bookmarkEnd w:id="70"/>
    </w:p>
    <w:p w14:paraId="22264981" w14:textId="77777777" w:rsidR="00E30ECB" w:rsidRDefault="00E30ECB">
      <w:r>
        <w:t xml:space="preserve">El procés de parametrització del model consisteix en aplicar una parametrització concreta. Aquest procés es pot ometre si volem executar la parametrització per defecte, o sigui la definida en el model. </w:t>
      </w:r>
    </w:p>
    <w:p w14:paraId="31DE9BCD" w14:textId="77777777" w:rsidR="00E30ECB" w:rsidRDefault="00E30ECB">
      <w:r>
        <w:t xml:space="preserve">Per aplicar una parametrització es pot fer manualment modificant els valors de les variables DCL en el panell </w:t>
      </w:r>
      <w:r>
        <w:rPr>
          <w:i/>
        </w:rPr>
        <w:t xml:space="preserve">Properties </w:t>
      </w:r>
      <w:r>
        <w:t xml:space="preserve">o important un fitxer de parametrització (.param) des de la pestanya </w:t>
      </w:r>
      <w:r>
        <w:rPr>
          <w:i/>
        </w:rPr>
        <w:t>Properties.</w:t>
      </w:r>
      <w:r>
        <w:t xml:space="preserve"> Per modificar manualment el valor de les variables DCL d’un </w:t>
      </w:r>
      <w:r>
        <w:rPr>
          <w:i/>
        </w:rPr>
        <w:t>Process</w:t>
      </w:r>
      <w:r>
        <w:t xml:space="preserve"> concret primer cal navegar per l’arbre </w:t>
      </w:r>
      <w:r>
        <w:rPr>
          <w:i/>
        </w:rPr>
        <w:t>Agents View</w:t>
      </w:r>
      <w:r>
        <w:t xml:space="preserve"> i seleccionar un element de tipus </w:t>
      </w:r>
      <w:r>
        <w:rPr>
          <w:i/>
        </w:rPr>
        <w:t>Process</w:t>
      </w:r>
      <w:r>
        <w:t>.</w:t>
      </w:r>
    </w:p>
    <w:p w14:paraId="440BDB51" w14:textId="77777777" w:rsidR="00E30ECB" w:rsidRDefault="00E30ECB">
      <w:r>
        <w:lastRenderedPageBreak/>
        <w:t xml:space="preserve">Un com s’hagi acabat de parametritzar el model, aquesta parametrització es pot exportar des de la pestanya </w:t>
      </w:r>
      <w:r>
        <w:rPr>
          <w:i/>
          <w:iCs/>
        </w:rPr>
        <w:t>Properties</w:t>
      </w:r>
      <w:r>
        <w:t>. Des del mateix panell, es podran importar parametritzacions ja existents.</w:t>
      </w:r>
    </w:p>
    <w:p w14:paraId="15E99615" w14:textId="77777777" w:rsidR="00E30ECB" w:rsidRDefault="00E30ECB"/>
    <w:p w14:paraId="3D2F6D6F" w14:textId="77777777" w:rsidR="00E30ECB" w:rsidRDefault="00E30ECB">
      <w:r>
        <w:rPr>
          <w:noProof/>
          <w:lang w:val="en-US"/>
        </w:rPr>
        <w:drawing>
          <wp:inline distT="0" distB="0" distL="0" distR="0" wp14:anchorId="6D4BFAE0" wp14:editId="16E4545F">
            <wp:extent cx="4572000" cy="2990850"/>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990850"/>
                    </a:xfrm>
                    <a:prstGeom prst="rect">
                      <a:avLst/>
                    </a:prstGeom>
                    <a:noFill/>
                    <a:ln>
                      <a:noFill/>
                    </a:ln>
                  </pic:spPr>
                </pic:pic>
              </a:graphicData>
            </a:graphic>
          </wp:inline>
        </w:drawing>
      </w:r>
    </w:p>
    <w:p w14:paraId="5F8611F1" w14:textId="77777777" w:rsidR="00E30ECB" w:rsidRDefault="00E30ECB"/>
    <w:p w14:paraId="356B237E" w14:textId="77777777" w:rsidR="00E30ECB" w:rsidRDefault="00E30ECB">
      <w:pPr>
        <w:pStyle w:val="Caption"/>
      </w:pPr>
      <w:r>
        <w:t xml:space="preserve">Figura </w:t>
      </w:r>
      <w:fldSimple w:instr=" SEQ Figura \* ARABIC ">
        <w:r>
          <w:rPr>
            <w:noProof/>
          </w:rPr>
          <w:t>8</w:t>
        </w:r>
      </w:fldSimple>
      <w:r>
        <w:t xml:space="preserve"> – A la part superior, es mostra la pestanya </w:t>
      </w:r>
      <w:r>
        <w:rPr>
          <w:i/>
        </w:rPr>
        <w:t>Properties</w:t>
      </w:r>
      <w:r>
        <w:t xml:space="preserve"> des d’on es pot importar/exportar parametritzacions i representacions. A la part inferior esquerra, el panell </w:t>
      </w:r>
      <w:r>
        <w:rPr>
          <w:i/>
        </w:rPr>
        <w:t>Agents View</w:t>
      </w:r>
      <w:r>
        <w:t xml:space="preserve"> amb l’estructura del model. A la part inferior dreta, el panell </w:t>
      </w:r>
      <w:r>
        <w:rPr>
          <w:i/>
        </w:rPr>
        <w:t xml:space="preserve">Properties </w:t>
      </w:r>
      <w:r>
        <w:t>d’es d’on es poden modificar les variables DCL i la representació d’un Process.</w:t>
      </w:r>
    </w:p>
    <w:p w14:paraId="6A3D638D" w14:textId="77777777" w:rsidR="00E30ECB" w:rsidRDefault="00E30ECB"/>
    <w:p w14:paraId="5020FCB3" w14:textId="77777777" w:rsidR="00E30ECB" w:rsidRDefault="00E30ECB">
      <w:pPr>
        <w:pStyle w:val="Heading3"/>
        <w:rPr>
          <w:rFonts w:eastAsia="Times New Roman"/>
        </w:rPr>
      </w:pPr>
      <w:bookmarkStart w:id="71" w:name="_Toc413168265"/>
      <w:r>
        <w:rPr>
          <w:rFonts w:eastAsia="Times New Roman"/>
        </w:rPr>
        <w:t>Definir una representació 3D del model.</w:t>
      </w:r>
      <w:bookmarkEnd w:id="71"/>
      <w:r>
        <w:rPr>
          <w:rFonts w:eastAsia="Times New Roman"/>
        </w:rPr>
        <w:t xml:space="preserve"> </w:t>
      </w:r>
    </w:p>
    <w:p w14:paraId="1C8B4F1F" w14:textId="77777777" w:rsidR="00E30ECB" w:rsidRDefault="00E30ECB">
      <w:r>
        <w:t xml:space="preserve">De manera similar es poden crear/exportar/importar fitxers de representació. Per modificar la representació d’un </w:t>
      </w:r>
      <w:r>
        <w:rPr>
          <w:i/>
        </w:rPr>
        <w:t>Agent Process</w:t>
      </w:r>
      <w:r>
        <w:t xml:space="preserve"> primer cal seleccionar-lo a l’arbre </w:t>
      </w:r>
      <w:r>
        <w:rPr>
          <w:i/>
        </w:rPr>
        <w:t>Agents View</w:t>
      </w:r>
      <w:r>
        <w:t xml:space="preserve"> i seguidament, en el panell Properties canviar la opció del desplegable a </w:t>
      </w:r>
      <w:r>
        <w:rPr>
          <w:i/>
        </w:rPr>
        <w:t>Representation.</w:t>
      </w:r>
      <w:r>
        <w:t xml:space="preserve"> Un cop seleccionada la opció del desplegable, es podran definir les diferents representacions del </w:t>
      </w:r>
      <w:r>
        <w:rPr>
          <w:i/>
        </w:rPr>
        <w:t>Process</w:t>
      </w:r>
      <w:r>
        <w:t xml:space="preserve"> per a cada estat.</w:t>
      </w:r>
    </w:p>
    <w:p w14:paraId="276727EA" w14:textId="77777777" w:rsidR="00E30ECB" w:rsidRDefault="00E30ECB">
      <w:r>
        <w:t xml:space="preserve">De la mateixa manera que amb les parametritzacions, les representacions es poden Importar i Exportar des de la pestanya </w:t>
      </w:r>
      <w:r>
        <w:rPr>
          <w:i/>
        </w:rPr>
        <w:t>Properties.</w:t>
      </w:r>
    </w:p>
    <w:p w14:paraId="3B72F2B5" w14:textId="77777777" w:rsidR="00E30ECB" w:rsidRDefault="00E30ECB">
      <w:r>
        <w:rPr>
          <w:noProof/>
          <w:lang w:val="en-US"/>
        </w:rPr>
        <w:lastRenderedPageBreak/>
        <w:drawing>
          <wp:inline distT="0" distB="0" distL="0" distR="0" wp14:anchorId="508570B1" wp14:editId="2A410846">
            <wp:extent cx="2438400" cy="3019425"/>
            <wp:effectExtent l="19050" t="19050" r="19050" b="28575"/>
            <wp:docPr id="1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3019425"/>
                    </a:xfrm>
                    <a:prstGeom prst="rect">
                      <a:avLst/>
                    </a:prstGeom>
                    <a:noFill/>
                    <a:ln w="9525" cmpd="sng">
                      <a:solidFill>
                        <a:srgbClr val="000000"/>
                      </a:solidFill>
                      <a:miter lim="800000"/>
                      <a:headEnd/>
                      <a:tailEnd/>
                    </a:ln>
                    <a:effectLst/>
                  </pic:spPr>
                </pic:pic>
              </a:graphicData>
            </a:graphic>
          </wp:inline>
        </w:drawing>
      </w:r>
    </w:p>
    <w:p w14:paraId="43D5D428" w14:textId="77777777" w:rsidR="00E30ECB" w:rsidRDefault="00E30ECB">
      <w:pPr>
        <w:pStyle w:val="Caption"/>
        <w:rPr>
          <w:i/>
        </w:rPr>
      </w:pPr>
      <w:r>
        <w:t xml:space="preserve">Figura </w:t>
      </w:r>
      <w:fldSimple w:instr=" SEQ Figura \* ARABIC ">
        <w:r>
          <w:rPr>
            <w:noProof/>
          </w:rPr>
          <w:t>9</w:t>
        </w:r>
      </w:fldSimple>
      <w:r>
        <w:t xml:space="preserve"> – Panell </w:t>
      </w:r>
      <w:r>
        <w:rPr>
          <w:i/>
        </w:rPr>
        <w:t xml:space="preserve">Properties </w:t>
      </w:r>
      <w:r>
        <w:t xml:space="preserve">editant la representació del </w:t>
      </w:r>
      <w:r>
        <w:rPr>
          <w:i/>
        </w:rPr>
        <w:t>Process ‘BRobot_PRobot’</w:t>
      </w:r>
    </w:p>
    <w:p w14:paraId="7D38EA87" w14:textId="77777777" w:rsidR="00E30ECB" w:rsidRDefault="00E30ECB"/>
    <w:p w14:paraId="0B8A41BF" w14:textId="77777777" w:rsidR="00E30ECB" w:rsidRDefault="00E30ECB">
      <w:pPr>
        <w:pStyle w:val="Heading3"/>
        <w:rPr>
          <w:rFonts w:eastAsia="Times New Roman"/>
        </w:rPr>
      </w:pPr>
      <w:bookmarkStart w:id="72" w:name="_Toc413168266"/>
      <w:r>
        <w:rPr>
          <w:rFonts w:eastAsia="Times New Roman"/>
        </w:rPr>
        <w:t xml:space="preserve">Crear el codi, compilar i enllaçar la </w:t>
      </w:r>
      <w:r>
        <w:rPr>
          <w:rFonts w:eastAsia="Times New Roman"/>
          <w:i/>
        </w:rPr>
        <w:t>dll</w:t>
      </w:r>
      <w:r>
        <w:rPr>
          <w:rFonts w:eastAsia="Times New Roman"/>
        </w:rPr>
        <w:t>.</w:t>
      </w:r>
      <w:bookmarkEnd w:id="72"/>
    </w:p>
    <w:p w14:paraId="5208E3E0" w14:textId="77777777" w:rsidR="00E30ECB" w:rsidRDefault="00E30ECB">
      <w:r>
        <w:t xml:space="preserve">Un canvi en la parametrització o representació del model implica generar de nou la DLL que executa el model. Aquest procés es realitza des de la pestanya </w:t>
      </w:r>
      <w:r>
        <w:rPr>
          <w:i/>
        </w:rPr>
        <w:t>Code</w:t>
      </w:r>
      <w:r>
        <w:t xml:space="preserve"> mitjançant el botó: </w:t>
      </w:r>
      <w:r>
        <w:rPr>
          <w:i/>
        </w:rPr>
        <w:t>Create, Compile and Link DLL</w:t>
      </w:r>
      <w:r>
        <w:t>.</w:t>
      </w:r>
    </w:p>
    <w:p w14:paraId="3A1AD7A6" w14:textId="77777777" w:rsidR="00E30ECB" w:rsidRDefault="00E30ECB">
      <w:pPr>
        <w:pStyle w:val="Heading3"/>
        <w:rPr>
          <w:rFonts w:eastAsia="Times New Roman"/>
        </w:rPr>
      </w:pPr>
      <w:bookmarkStart w:id="73" w:name="_Toc413168267"/>
      <w:r>
        <w:rPr>
          <w:rFonts w:eastAsia="Times New Roman"/>
        </w:rPr>
        <w:t>Configurar la simulació</w:t>
      </w:r>
      <w:bookmarkEnd w:id="73"/>
    </w:p>
    <w:p w14:paraId="32CFDBE3" w14:textId="77777777" w:rsidR="00E30ECB" w:rsidRDefault="00E30ECB">
      <w:r>
        <w:t xml:space="preserve">Abans d’inicialitzar la simulació es pot definir el final de la simulació. A la pestanya </w:t>
      </w:r>
      <w:r>
        <w:rPr>
          <w:i/>
        </w:rPr>
        <w:t>Simulation</w:t>
      </w:r>
      <w:r>
        <w:t xml:space="preserve"> es troba el botó </w:t>
      </w:r>
      <w:r>
        <w:rPr>
          <w:i/>
        </w:rPr>
        <w:t>Simulation time</w:t>
      </w:r>
      <w:r>
        <w:t>. Des del menú que apareix, podem definir com s’acabarà la simulació: per temps, nombre d’iteracions o mai.</w:t>
      </w:r>
    </w:p>
    <w:p w14:paraId="6B337279" w14:textId="77777777" w:rsidR="00E30ECB" w:rsidRDefault="00E30ECB">
      <w:pPr>
        <w:pStyle w:val="Heading3"/>
        <w:rPr>
          <w:rFonts w:eastAsia="Times New Roman"/>
        </w:rPr>
      </w:pPr>
      <w:bookmarkStart w:id="74" w:name="_Toc413168268"/>
      <w:r>
        <w:rPr>
          <w:rFonts w:eastAsia="Times New Roman"/>
        </w:rPr>
        <w:t>Executar la simulació</w:t>
      </w:r>
      <w:bookmarkEnd w:id="74"/>
    </w:p>
    <w:p w14:paraId="2FBB7216" w14:textId="77777777" w:rsidR="00E30ECB" w:rsidRDefault="00E30ECB">
      <w:r>
        <w:t xml:space="preserve">Un cop s’ha acabat tot el procés previ a la simulació es podrà inicialitzar i executar. L’execució del model pot ser pas a pas o contínua. Per definir quin tipus d’execució es vol, abans d’inicialitzar la simulació es marcarà si es vol una simulació </w:t>
      </w:r>
      <w:r>
        <w:rPr>
          <w:i/>
        </w:rPr>
        <w:t>step by step</w:t>
      </w:r>
      <w:r>
        <w:t xml:space="preserve"> o no. Un cop s’hagi configurat la simulació és moment d’inicialitzar-la (</w:t>
      </w:r>
      <w:r>
        <w:rPr>
          <w:i/>
        </w:rPr>
        <w:t>Initialize</w:t>
      </w:r>
      <w:r>
        <w:t>) i posteriorment executar-la (</w:t>
      </w:r>
      <w:r>
        <w:rPr>
          <w:i/>
        </w:rPr>
        <w:t>Run</w:t>
      </w:r>
      <w:r>
        <w:t>).</w:t>
      </w:r>
    </w:p>
    <w:p w14:paraId="45147FA6" w14:textId="77777777" w:rsidR="00E30ECB" w:rsidRDefault="00E30ECB">
      <w:r>
        <w:t>L’execució de la simulació genera una traça que es guarda en un fitxer extern (.trace) dins la carpeta traces relativa al fitxer del model.</w:t>
      </w:r>
    </w:p>
    <w:p w14:paraId="3E71CBFC" w14:textId="77777777" w:rsidR="00E30ECB" w:rsidRDefault="00E30ECB">
      <w:pPr>
        <w:rPr>
          <w:rFonts w:cs="Arial"/>
          <w:color w:val="000000" w:themeColor="text1"/>
          <w:sz w:val="28"/>
          <w:szCs w:val="28"/>
          <w:u w:val="single"/>
        </w:rPr>
      </w:pPr>
      <w:r>
        <w:br w:type="page"/>
      </w:r>
    </w:p>
    <w:p w14:paraId="2EAB63BB" w14:textId="77777777" w:rsidR="00E30ECB" w:rsidRDefault="00E30ECB">
      <w:pPr>
        <w:pStyle w:val="Heading2"/>
        <w:rPr>
          <w:rFonts w:eastAsia="Times New Roman"/>
        </w:rPr>
      </w:pPr>
      <w:bookmarkStart w:id="75" w:name="_Toc413168269"/>
      <w:r>
        <w:rPr>
          <w:rFonts w:eastAsia="Times New Roman"/>
          <w:u w:val="none"/>
        </w:rPr>
        <w:lastRenderedPageBreak/>
        <w:t>EXECUCIÓ</w:t>
      </w:r>
      <w:r>
        <w:rPr>
          <w:rFonts w:eastAsia="Times New Roman"/>
        </w:rPr>
        <w:t xml:space="preserve"> D'UN EXPERIMENT</w:t>
      </w:r>
      <w:bookmarkEnd w:id="75"/>
    </w:p>
    <w:p w14:paraId="001DC6F8" w14:textId="77777777" w:rsidR="00E30ECB" w:rsidRDefault="00E30ECB">
      <w:r>
        <w:t>En alguns casos es voldrà executar no solament una simulació, com s'ha explicat en l'últim punt de l'apartat anterior, sinó un conjunt d'elles, amb diferents dades d'entrada, és anomenat experimentació, els passos per a dur-ho a terme són els següents :</w:t>
      </w:r>
    </w:p>
    <w:p w14:paraId="1166B6E4" w14:textId="77777777" w:rsidR="00E30ECB" w:rsidRDefault="00E30ECB">
      <w:pPr>
        <w:pStyle w:val="ListParagraph"/>
        <w:numPr>
          <w:ilvl w:val="0"/>
          <w:numId w:val="10"/>
        </w:numPr>
      </w:pPr>
      <w:r>
        <w:t>Primerament s'han de plantejar i definir les diferents permutacions que es volen simular. Crear un fitxer .perm que les contingui i desar-lo amb el nom de permutation.perm. Aquest fitxer .perm està explicat en detall a l'annex amb el nom de Documentació del fitxer de permutacions.</w:t>
      </w:r>
    </w:p>
    <w:p w14:paraId="2C831568" w14:textId="77777777" w:rsidR="00E30ECB" w:rsidRDefault="00E30ECB"/>
    <w:p w14:paraId="3BD9110D" w14:textId="77777777" w:rsidR="00E30ECB" w:rsidRDefault="00E30ECB">
      <w:pPr>
        <w:pStyle w:val="ListParagraph"/>
        <w:numPr>
          <w:ilvl w:val="0"/>
          <w:numId w:val="10"/>
        </w:numPr>
      </w:pPr>
      <w:r>
        <w:t>Generar amb l'aplicació SDLPS una parametrització associada al model i copiar-la al mateix directori que el fitxer de permutacions.</w:t>
      </w:r>
    </w:p>
    <w:p w14:paraId="116FFCB6" w14:textId="77777777" w:rsidR="00E30ECB" w:rsidRDefault="00E30ECB"/>
    <w:p w14:paraId="103E958E" w14:textId="77777777" w:rsidR="00E30ECB" w:rsidRDefault="00E30ECB">
      <w:pPr>
        <w:pStyle w:val="ListParagraph"/>
        <w:numPr>
          <w:ilvl w:val="0"/>
          <w:numId w:val="10"/>
        </w:numPr>
      </w:pPr>
      <w:r>
        <w:t>Uti</w:t>
      </w:r>
      <w:r>
        <w:rPr>
          <w:rFonts w:eastAsiaTheme="minorEastAsia" w:cstheme="minorBidi"/>
        </w:rPr>
        <w:t>litzant l'IDFPlugin generar cada una de les carpetes associades a cada simulació de l'experimentació. Executant el plugin, via comanda, amb els següents paràmetres, directori arrel del fitxer experiment.perm (també ha d'estar el fitxer default.param) i el directori de sortida, en l'últim directori és on es crearà un directori per a cada una de les permutacions amb el nom s_* on * será un número enter entre 1 i el número de permutacions.</w:t>
      </w:r>
    </w:p>
    <w:p w14:paraId="4BFC2E58" w14:textId="77777777" w:rsidR="00E30ECB" w:rsidRDefault="00E30ECB"/>
    <w:p w14:paraId="248AC3EE" w14:textId="77777777" w:rsidR="00E30ECB" w:rsidRDefault="00E30ECB">
      <w:pPr>
        <w:pStyle w:val="ListParagraph"/>
        <w:numPr>
          <w:ilvl w:val="0"/>
          <w:numId w:val="10"/>
        </w:numPr>
      </w:pPr>
      <w:r>
        <w:t>Obrir amb SDLPS la experimentació que ha creat el plugin amb el nom de experiment.exp, en cas que es vulgui executar una optimització de l'experiment és possible en la funcionalitat d'Edit on és necessari afegir les variables les quals es vol optimitzar, si es volen maximitzar o minimitzar a més si es vol associar a alguna restricció.</w:t>
      </w:r>
    </w:p>
    <w:p w14:paraId="7A8B52C1" w14:textId="77777777" w:rsidR="00E30ECB" w:rsidRDefault="00E30ECB"/>
    <w:p w14:paraId="4DF2B963" w14:textId="77777777" w:rsidR="00E30ECB" w:rsidRDefault="00E30ECB">
      <w:pPr>
        <w:pStyle w:val="ListParagraph"/>
        <w:numPr>
          <w:ilvl w:val="0"/>
          <w:numId w:val="10"/>
        </w:numPr>
      </w:pPr>
      <w:r>
        <w:t>La primera vegada que s'executa l'experimentació és necessari generar una DLL per a cada simulació de l'experiment, en la pestanya Code es pitja a Create DLL la qual farà aquestes DLLs, en cas que no s'hagi generat el codi amb anterioritat també és necessari generar el codi, compilar-lo i "Linkar-lo".</w:t>
      </w:r>
    </w:p>
    <w:p w14:paraId="73BEEDCB" w14:textId="77777777" w:rsidR="00E30ECB" w:rsidRDefault="00E30ECB"/>
    <w:p w14:paraId="7EB574FC" w14:textId="77777777" w:rsidR="00E30ECB" w:rsidRDefault="00E30ECB">
      <w:pPr>
        <w:pStyle w:val="ListParagraph"/>
        <w:numPr>
          <w:ilvl w:val="0"/>
          <w:numId w:val="10"/>
        </w:numPr>
      </w:pPr>
      <w:r>
        <w:t>Finalment en la pestanya Simulation es configura els paràmetres de simulació a Configuration, s'escull el tipus de finalització del model i l'algoritme d'optimització que es vol amb els paràmetres associats. Posteriorment s'inicialitza amb el botó de Initialize i es llença l'experimentació amb el botó Experiment.</w:t>
      </w:r>
    </w:p>
    <w:p w14:paraId="1255EBA6" w14:textId="77777777" w:rsidR="00E30ECB" w:rsidRDefault="00E30ECB"/>
    <w:p w14:paraId="053DFBC7" w14:textId="77777777" w:rsidR="00E30ECB" w:rsidRDefault="00E30ECB">
      <w:pPr>
        <w:pStyle w:val="Heading3"/>
        <w:rPr>
          <w:rFonts w:eastAsia="Times New Roman"/>
        </w:rPr>
      </w:pPr>
      <w:bookmarkStart w:id="76" w:name="_Toc413168270"/>
      <w:r>
        <w:rPr>
          <w:rFonts w:eastAsia="Times New Roman"/>
        </w:rPr>
        <w:lastRenderedPageBreak/>
        <w:t>Resultat de l'experimentació</w:t>
      </w:r>
      <w:bookmarkEnd w:id="76"/>
    </w:p>
    <w:p w14:paraId="35F0A4CF" w14:textId="77777777" w:rsidR="00E30ECB" w:rsidRDefault="00E30ECB">
      <w:r>
        <w:t>En la carpeta on es troben tots els directoris de les permutacions en quan s'ha acabat l'execució es generen dos fitxers un HTML i un txt, el segon és una traça amb cada un dels reports que s'ha fet en totes les simulacions, el primer conté les mateixes dades però el qual es pot obrir amb un explorador i veure algunes gràfiques associades amb els resultats.</w:t>
      </w:r>
    </w:p>
    <w:p w14:paraId="6BEF76C8" w14:textId="77777777" w:rsidR="00E30ECB" w:rsidRDefault="00E30ECB">
      <w:r>
        <w:rPr>
          <w:noProof/>
          <w:lang w:val="en-US"/>
        </w:rPr>
        <w:drawing>
          <wp:inline distT="0" distB="0" distL="0" distR="0" wp14:anchorId="1BE73455" wp14:editId="0FCF5EA0">
            <wp:extent cx="4572000" cy="2647950"/>
            <wp:effectExtent l="0" t="0" r="0" b="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647950"/>
                    </a:xfrm>
                    <a:prstGeom prst="rect">
                      <a:avLst/>
                    </a:prstGeom>
                    <a:noFill/>
                    <a:ln>
                      <a:noFill/>
                    </a:ln>
                  </pic:spPr>
                </pic:pic>
              </a:graphicData>
            </a:graphic>
          </wp:inline>
        </w:drawing>
      </w:r>
    </w:p>
    <w:p w14:paraId="5CACD1D6" w14:textId="77777777" w:rsidR="00E30ECB" w:rsidRDefault="00E30ECB">
      <w:pPr>
        <w:pStyle w:val="Heading3"/>
        <w:rPr>
          <w:rFonts w:eastAsia="Times New Roman"/>
        </w:rPr>
      </w:pPr>
      <w:bookmarkStart w:id="77" w:name="_Toc413168271"/>
      <w:r>
        <w:rPr>
          <w:rFonts w:eastAsia="Times New Roman"/>
        </w:rPr>
        <w:t>Mode SaaS</w:t>
      </w:r>
      <w:bookmarkEnd w:id="77"/>
    </w:p>
    <w:p w14:paraId="6CFAF042" w14:textId="77777777" w:rsidR="00E30ECB" w:rsidRDefault="00E30ECB">
      <w:r>
        <w:t>Aquest mode consisteix en monitoritzar un directori i executar una experimentació en el moment que aquest directori monitoritzat es crea o apareix un fitxer .exp, llavors es llença aquest experiment automàticament, quan acaba segueix monitoritzant amb la mateixa funció. Per a poder monitoritzar és necessari obrir un model, i seguir els passos 1,2,3 i 5 a l'inici d'aquest capítol, si es vol es pot associar a la monitorització una optimització, prement amb anterioritat a la opció de Configure, finalment es pitja a Folder Monitoring i es selecciona la carpeta escollida.</w:t>
      </w:r>
    </w:p>
    <w:p w14:paraId="71DFF4EE" w14:textId="77777777" w:rsidR="00E30ECB" w:rsidRDefault="00E30ECB">
      <w:pPr>
        <w:pStyle w:val="Heading2"/>
        <w:rPr>
          <w:rFonts w:eastAsia="Times New Roman"/>
        </w:rPr>
      </w:pPr>
      <w:bookmarkStart w:id="78" w:name="_Toc413168272"/>
      <w:r>
        <w:rPr>
          <w:rFonts w:eastAsia="Times New Roman"/>
        </w:rPr>
        <w:t>UTILITZACIÓ DE CODI EXTERN: SDLCodeExternal</w:t>
      </w:r>
      <w:bookmarkEnd w:id="78"/>
    </w:p>
    <w:p w14:paraId="37C45076" w14:textId="77777777" w:rsidR="00E30ECB" w:rsidRDefault="00E30ECB">
      <w:r>
        <w:t xml:space="preserve">Per tal de simplificar la definició dels models és possible utilitzar rutines implementades en codi C en un fitxer extern. El codi ha d’estar implementat en un fitxer .c i ha d’anar acompanyat d’un fitxer de capçalera amb el mateix nom, p. ex: </w:t>
      </w:r>
      <w:r>
        <w:rPr>
          <w:i/>
        </w:rPr>
        <w:t>fitxer1.c</w:t>
      </w:r>
      <w:r>
        <w:t xml:space="preserve"> i </w:t>
      </w:r>
      <w:r>
        <w:rPr>
          <w:i/>
        </w:rPr>
        <w:t>fitxer1.h</w:t>
      </w:r>
      <w:r>
        <w:t>. Cada funció implementada al fitxer .c ha d’estar declarada al corresponent fitxer de capçalera.</w:t>
      </w:r>
    </w:p>
    <w:p w14:paraId="014F9E68" w14:textId="77777777" w:rsidR="00E30ECB" w:rsidRDefault="00E30ECB">
      <w:r>
        <w:t>Cada parella de fitxers ha d’estar inclosa en un fitxer anomenat SDLCodeExternal.h que és el fitxer que inclou per defecte el simulador SDLPS. Per exemple, el contingut del fitxer SDLCodeExternal.h podria ser:</w:t>
      </w:r>
    </w:p>
    <w:p w14:paraId="667C9F98" w14:textId="77777777" w:rsidR="00E30ECB" w:rsidRDefault="00E30ECB">
      <w:r>
        <w:rPr>
          <w:color w:val="0070C0"/>
        </w:rPr>
        <w:t>#include</w:t>
      </w:r>
      <w:r>
        <w:t xml:space="preserve"> “fitxer1.h”</w:t>
      </w:r>
    </w:p>
    <w:p w14:paraId="560383AD" w14:textId="77777777" w:rsidR="00E30ECB" w:rsidRDefault="00E30ECB">
      <w:r>
        <w:rPr>
          <w:color w:val="0070C0"/>
        </w:rPr>
        <w:t>#include</w:t>
      </w:r>
      <w:r>
        <w:t xml:space="preserve"> “fitxer2.h”</w:t>
      </w:r>
    </w:p>
    <w:p w14:paraId="5FDF7A02" w14:textId="77777777" w:rsidR="00E30ECB" w:rsidRDefault="00E30ECB">
      <w:r>
        <w:lastRenderedPageBreak/>
        <w:t xml:space="preserve">seguit de tots els </w:t>
      </w:r>
      <w:r>
        <w:rPr>
          <w:i/>
        </w:rPr>
        <w:t>includes</w:t>
      </w:r>
      <w:r>
        <w:t xml:space="preserve"> que es desitgin.</w:t>
      </w:r>
    </w:p>
    <w:p w14:paraId="1B5889BA" w14:textId="77777777" w:rsidR="00E30ECB" w:rsidRDefault="00E30ECB"/>
    <w:p w14:paraId="2EA866BC" w14:textId="77777777" w:rsidR="00E30ECB" w:rsidRDefault="00E30ECB"/>
    <w:p w14:paraId="0D79FCB0" w14:textId="77777777" w:rsidR="00E30ECB" w:rsidRDefault="00E30ECB"/>
    <w:p w14:paraId="1BDF9CDE" w14:textId="77777777" w:rsidR="00E30ECB" w:rsidRDefault="00E30ECB"/>
    <w:p w14:paraId="6C91BB93" w14:textId="77777777" w:rsidR="00E30ECB" w:rsidRDefault="00E30ECB"/>
    <w:p w14:paraId="2DD5E8D2" w14:textId="77777777" w:rsidR="00E30ECB" w:rsidRDefault="00E30ECB"/>
    <w:p w14:paraId="025181DB" w14:textId="77777777" w:rsidR="00E30ECB" w:rsidRDefault="00E30ECB">
      <w:pPr>
        <w:rPr>
          <w:rFonts w:cs="Arial"/>
          <w:color w:val="808080"/>
          <w:sz w:val="28"/>
          <w:szCs w:val="28"/>
          <w:u w:val="single"/>
        </w:rPr>
      </w:pPr>
      <w:r>
        <w:br w:type="page"/>
      </w:r>
    </w:p>
    <w:p w14:paraId="0BEF5F91" w14:textId="77777777" w:rsidR="00E30ECB" w:rsidRDefault="00E30ECB">
      <w:pPr>
        <w:pStyle w:val="Heading2"/>
        <w:rPr>
          <w:rFonts w:eastAsia="Times New Roman"/>
        </w:rPr>
      </w:pPr>
      <w:bookmarkStart w:id="79" w:name="_Toc413168273"/>
      <w:r>
        <w:rPr>
          <w:rFonts w:eastAsia="Times New Roman"/>
        </w:rPr>
        <w:lastRenderedPageBreak/>
        <w:t xml:space="preserve">IMPLEMENTACIÓ D’UN </w:t>
      </w:r>
      <w:r>
        <w:rPr>
          <w:rFonts w:eastAsia="Times New Roman"/>
          <w:i/>
        </w:rPr>
        <w:t>PROCEDURE</w:t>
      </w:r>
      <w:r>
        <w:rPr>
          <w:rFonts w:eastAsia="Times New Roman"/>
        </w:rPr>
        <w:t xml:space="preserve"> A L’SDLPS</w:t>
      </w:r>
      <w:bookmarkEnd w:id="79"/>
    </w:p>
    <w:p w14:paraId="7931E935" w14:textId="77777777" w:rsidR="00E30ECB" w:rsidRDefault="00E30ECB">
      <w:r>
        <w:rPr>
          <w:noProof/>
          <w:lang w:val="en-US"/>
        </w:rPr>
        <w:drawing>
          <wp:anchor distT="0" distB="0" distL="114300" distR="114300" simplePos="0" relativeHeight="251659264" behindDoc="0" locked="0" layoutInCell="1" allowOverlap="1" wp14:anchorId="216DC704" wp14:editId="0B78A259">
            <wp:simplePos x="0" y="0"/>
            <wp:positionH relativeFrom="column">
              <wp:posOffset>-114300</wp:posOffset>
            </wp:positionH>
            <wp:positionV relativeFrom="paragraph">
              <wp:posOffset>27305</wp:posOffset>
            </wp:positionV>
            <wp:extent cx="2662555" cy="3851910"/>
            <wp:effectExtent l="19050" t="19050" r="23495" b="1524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2555" cy="385191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 xml:space="preserve">Molts cops ens interessarà implementar un </w:t>
      </w:r>
      <w:r>
        <w:rPr>
          <w:i/>
        </w:rPr>
        <w:t>Procedure</w:t>
      </w:r>
      <w:r>
        <w:t xml:space="preserve"> directament a l’SDLPS. Per això haurem de crear una subclasse de la classe </w:t>
      </w:r>
      <w:r>
        <w:rPr>
          <w:i/>
        </w:rPr>
        <w:t>CSDLOperationProcedureCall</w:t>
      </w:r>
      <w:r>
        <w:t xml:space="preserve"> i reimplementar el mètode </w:t>
      </w:r>
      <w:r>
        <w:rPr>
          <w:i/>
        </w:rPr>
        <w:t>Execute()</w:t>
      </w:r>
      <w:r>
        <w:t xml:space="preserve">. </w:t>
      </w:r>
    </w:p>
    <w:p w14:paraId="0ACC9B8C" w14:textId="77777777" w:rsidR="00E30ECB" w:rsidRDefault="00E30ECB">
      <w:r>
        <w:t xml:space="preserve">Un cas pot ser la implementació de les classes </w:t>
      </w:r>
      <w:r>
        <w:rPr>
          <w:i/>
        </w:rPr>
        <w:t>CSDLOperationProcedureCallmncaNucFunc</w:t>
      </w:r>
      <w:r>
        <w:t xml:space="preserve"> i </w:t>
      </w:r>
      <w:r>
        <w:rPr>
          <w:i/>
        </w:rPr>
        <w:t>CSDLOperationProcedureCallmncaVicFunc</w:t>
      </w:r>
      <w:r>
        <w:t xml:space="preserve"> que implementen les funcions de nucli i veïnatge respectivament.</w:t>
      </w:r>
    </w:p>
    <w:p w14:paraId="6677F371" w14:textId="77777777" w:rsidR="00E30ECB" w:rsidRDefault="00E30ECB">
      <w:pPr>
        <w:rPr>
          <w:noProof/>
          <w:lang w:eastAsia="ca-ES"/>
        </w:rPr>
      </w:pPr>
      <w:r>
        <w:t xml:space="preserve">Sempre que s’afegeix la implementació d’un </w:t>
      </w:r>
      <w:r>
        <w:rPr>
          <w:i/>
        </w:rPr>
        <w:t>Procedure</w:t>
      </w:r>
      <w:r>
        <w:t xml:space="preserve"> cal modificar el mètode </w:t>
      </w:r>
      <w:r>
        <w:rPr>
          <w:i/>
          <w:noProof/>
          <w:lang w:eastAsia="ca-ES"/>
        </w:rPr>
        <w:t>LoadOperationProcedureCall</w:t>
      </w:r>
      <w:r>
        <w:rPr>
          <w:rFonts w:ascii="Courier New" w:hAnsi="Courier New"/>
          <w:noProof/>
          <w:lang w:eastAsia="ca-ES"/>
        </w:rPr>
        <w:t xml:space="preserve"> </w:t>
      </w:r>
      <w:r>
        <w:rPr>
          <w:noProof/>
          <w:lang w:eastAsia="ca-ES"/>
        </w:rPr>
        <w:t xml:space="preserve">de la classe </w:t>
      </w:r>
      <w:r>
        <w:rPr>
          <w:i/>
          <w:noProof/>
          <w:lang w:eastAsia="ca-ES"/>
        </w:rPr>
        <w:t>CSDLLoader</w:t>
      </w:r>
      <w:r>
        <w:rPr>
          <w:noProof/>
          <w:lang w:eastAsia="ca-ES"/>
        </w:rPr>
        <w:t xml:space="preserve">. Cal indicar que si a l’XML s’especifica que el Procedure té una implementació (atribut </w:t>
      </w:r>
      <w:r>
        <w:rPr>
          <w:i/>
          <w:noProof/>
          <w:lang w:eastAsia="ca-ES"/>
        </w:rPr>
        <w:t>implementation</w:t>
      </w:r>
      <w:r>
        <w:rPr>
          <w:noProof/>
          <w:lang w:eastAsia="ca-ES"/>
        </w:rPr>
        <w:t>) aquest està implementat en una classe de l’SDLPS:</w:t>
      </w:r>
    </w:p>
    <w:p w14:paraId="22C32EFD" w14:textId="77777777" w:rsidR="00E30ECB" w:rsidRDefault="00E30ECB">
      <w:pPr>
        <w:rPr>
          <w:rFonts w:cs="Courier New"/>
          <w:noProof/>
          <w:lang w:eastAsia="ca-ES"/>
        </w:rPr>
      </w:pPr>
      <w:r>
        <w:rPr>
          <w:noProof/>
          <w:lang w:val="en-US"/>
        </w:rPr>
        <mc:AlternateContent>
          <mc:Choice Requires="wps">
            <w:drawing>
              <wp:anchor distT="0" distB="0" distL="114300" distR="114300" simplePos="0" relativeHeight="251661312" behindDoc="0" locked="0" layoutInCell="1" allowOverlap="1" wp14:anchorId="2DF8E528" wp14:editId="407C0B8B">
                <wp:simplePos x="0" y="0"/>
                <wp:positionH relativeFrom="column">
                  <wp:posOffset>-177800</wp:posOffset>
                </wp:positionH>
                <wp:positionV relativeFrom="paragraph">
                  <wp:posOffset>1270</wp:posOffset>
                </wp:positionV>
                <wp:extent cx="2743200" cy="390525"/>
                <wp:effectExtent l="0" t="0" r="0" b="9525"/>
                <wp:wrapSquare wrapText="bothSides"/>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5ECE3" w14:textId="77777777" w:rsidR="00E30ECB" w:rsidRDefault="00E30ECB">
                            <w:pPr>
                              <w:pStyle w:val="Caption"/>
                              <w:rPr>
                                <w:noProof/>
                              </w:rPr>
                            </w:pPr>
                            <w:r>
                              <w:t xml:space="preserve">Figura </w:t>
                            </w:r>
                            <w:fldSimple w:instr=" SEQ Figura \* ARABIC ">
                              <w:r>
                                <w:rPr>
                                  <w:noProof/>
                                </w:rPr>
                                <w:t>10</w:t>
                              </w:r>
                            </w:fldSimple>
                            <w:r>
                              <w:t xml:space="preserve"> – Estructura de carpetes dels fitxers que implementen els </w:t>
                            </w:r>
                            <w:r>
                              <w:rPr>
                                <w:i/>
                              </w:rPr>
                              <w:t>Procedures</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F8E528" id="_x0000_t202" coordsize="21600,21600" o:spt="202" path="m,l,21600r21600,l21600,xe">
                <v:stroke joinstyle="miter"/>
                <v:path gradientshapeok="t" o:connecttype="rect"/>
              </v:shapetype>
              <v:shape id="Text Box 12" o:spid="_x0000_s1031" type="#_x0000_t202" style="position:absolute;left:0;text-align:left;margin-left:-14pt;margin-top:.1pt;width:3in;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" stroked="f">
                <v:textbox style="mso-fit-shape-to-text:t" inset="0,0,0,0">
                  <w:txbxContent>
                    <w:p w14:paraId="3245ECE3" w14:textId="77777777" w:rsidR="00E30ECB" w:rsidRDefault="00E30ECB">
                      <w:pPr>
                        <w:pStyle w:val="Caption"/>
                        <w:rPr>
                          <w:noProof/>
                        </w:rPr>
                      </w:pPr>
                      <w:r>
                        <w:t xml:space="preserve">Figura </w:t>
                      </w:r>
                      <w:fldSimple w:instr=" SEQ Figura \* ARABIC ">
                        <w:r>
                          <w:rPr>
                            <w:noProof/>
                          </w:rPr>
                          <w:t>10</w:t>
                        </w:r>
                      </w:fldSimple>
                      <w:r>
                        <w:t xml:space="preserve"> – Estructura de carpetes dels fitxers que implementen els </w:t>
                      </w:r>
                      <w:r>
                        <w:rPr>
                          <w:i/>
                        </w:rPr>
                        <w:t>Procedures</w:t>
                      </w:r>
                      <w:r>
                        <w:t>.</w:t>
                      </w:r>
                    </w:p>
                  </w:txbxContent>
                </v:textbox>
                <w10:wrap type="square"/>
              </v:shape>
            </w:pict>
          </mc:Fallback>
        </mc:AlternateContent>
      </w:r>
    </w:p>
    <w:p w14:paraId="34EE59D5" w14:textId="77777777" w:rsidR="00E30ECB" w:rsidRDefault="00E30ECB">
      <w:pPr>
        <w:rPr>
          <w:noProof/>
          <w:lang w:eastAsia="ca-ES"/>
        </w:rPr>
      </w:pPr>
    </w:p>
    <w:p w14:paraId="36F90384" w14:textId="77777777" w:rsidR="00E30ECB" w:rsidRDefault="00E30ECB">
      <w:pPr>
        <w:rPr>
          <w:rFonts w:cs="Courier New"/>
          <w:noProof/>
          <w:lang w:eastAsia="ca-ES"/>
        </w:rPr>
      </w:pPr>
      <w:r>
        <w:rPr>
          <w:noProof/>
          <w:lang w:val="en-US"/>
        </w:rPr>
        <w:drawing>
          <wp:inline distT="0" distB="0" distL="0" distR="0" wp14:anchorId="71D3AF6E" wp14:editId="60FE0A4B">
            <wp:extent cx="5267325" cy="1095375"/>
            <wp:effectExtent l="19050" t="19050" r="28575" b="28575"/>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1095375"/>
                    </a:xfrm>
                    <a:prstGeom prst="rect">
                      <a:avLst/>
                    </a:prstGeom>
                    <a:noFill/>
                    <a:ln w="9525" cmpd="sng">
                      <a:solidFill>
                        <a:srgbClr val="000000"/>
                      </a:solidFill>
                      <a:miter lim="800000"/>
                      <a:headEnd/>
                      <a:tailEnd/>
                    </a:ln>
                    <a:effectLst/>
                  </pic:spPr>
                </pic:pic>
              </a:graphicData>
            </a:graphic>
          </wp:inline>
        </w:drawing>
      </w:r>
    </w:p>
    <w:p w14:paraId="0A08AF34" w14:textId="77777777" w:rsidR="00E30ECB" w:rsidRDefault="00E30ECB">
      <w:pPr>
        <w:pStyle w:val="Caption"/>
      </w:pPr>
      <w:r>
        <w:t xml:space="preserve">Figura </w:t>
      </w:r>
      <w:fldSimple w:instr=" SEQ Figura \* ARABIC ">
        <w:r>
          <w:rPr>
            <w:noProof/>
          </w:rPr>
          <w:t>11</w:t>
        </w:r>
      </w:fldSimple>
      <w:r>
        <w:t xml:space="preserve"> – Part del codi c++ en el fitxer SDLLoader.cpp on es carrega el </w:t>
      </w:r>
      <w:r>
        <w:rPr>
          <w:i/>
        </w:rPr>
        <w:t>Procedure</w:t>
      </w:r>
      <w:r>
        <w:t xml:space="preserve"> implementat.</w:t>
      </w:r>
    </w:p>
    <w:p w14:paraId="0A3625FA" w14:textId="77777777" w:rsidR="00E30ECB" w:rsidRDefault="00E30ECB"/>
    <w:p w14:paraId="5A5B9141" w14:textId="77777777" w:rsidR="00E30ECB" w:rsidRDefault="00E30ECB">
      <w:pPr>
        <w:rPr>
          <w:rFonts w:cs="Arial"/>
          <w:sz w:val="28"/>
          <w:szCs w:val="28"/>
          <w:u w:val="single"/>
        </w:rPr>
      </w:pPr>
      <w:r>
        <w:br w:type="page"/>
      </w:r>
    </w:p>
    <w:p w14:paraId="05E0559D" w14:textId="77777777" w:rsidR="00E30ECB" w:rsidRDefault="00E30ECB">
      <w:pPr>
        <w:pStyle w:val="Heading2"/>
        <w:rPr>
          <w:rFonts w:eastAsia="Times New Roman"/>
        </w:rPr>
      </w:pPr>
      <w:bookmarkStart w:id="80" w:name="_Toc413168274"/>
      <w:r>
        <w:rPr>
          <w:rFonts w:eastAsia="Times New Roman"/>
        </w:rPr>
        <w:lastRenderedPageBreak/>
        <w:t>PROCESSOS EXTERNS</w:t>
      </w:r>
      <w:bookmarkEnd w:id="80"/>
    </w:p>
    <w:p w14:paraId="0A412A33" w14:textId="77777777" w:rsidR="00E30ECB" w:rsidRDefault="00E30ECB">
      <w:r>
        <w:t xml:space="preserve">Es pot donar el cas de voler aprofitar un agent ja implementat. El cas més comú és el dels Processos (agent </w:t>
      </w:r>
      <w:r>
        <w:rPr>
          <w:i/>
        </w:rPr>
        <w:t>Process</w:t>
      </w:r>
      <w:r>
        <w:t>) ja que aquest conté la lògica d’un mecanisme que possiblement es voldrà reaprofitar.</w:t>
      </w:r>
    </w:p>
    <w:p w14:paraId="00FCA8EB" w14:textId="77777777" w:rsidR="00E30ECB" w:rsidRDefault="00E30ECB">
      <w:r>
        <w:t>Aquesta opció simplifica molt els arxius .sdlps i fa que aquests es puguin separar en parts. Tot seguit hi ha un exemple:</w:t>
      </w:r>
    </w:p>
    <w:p w14:paraId="77E8F04C" w14:textId="77777777" w:rsidR="00E30ECB" w:rsidRDefault="00E30ECB"/>
    <w:p w14:paraId="3E5784E7" w14:textId="77777777" w:rsidR="00E30ECB" w:rsidRDefault="00E30ECB">
      <w:r>
        <w:rPr>
          <w:noProof/>
          <w:lang w:val="en-US"/>
        </w:rPr>
        <w:drawing>
          <wp:inline distT="0" distB="0" distL="0" distR="0" wp14:anchorId="0CDDB87D" wp14:editId="30FB53B3">
            <wp:extent cx="5276850" cy="3257550"/>
            <wp:effectExtent l="0" t="0" r="0" b="0"/>
            <wp:docPr id="22" name="Imagen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3257550"/>
                    </a:xfrm>
                    <a:prstGeom prst="rect">
                      <a:avLst/>
                    </a:prstGeom>
                    <a:noFill/>
                    <a:ln>
                      <a:noFill/>
                    </a:ln>
                  </pic:spPr>
                </pic:pic>
              </a:graphicData>
            </a:graphic>
          </wp:inline>
        </w:drawing>
      </w:r>
    </w:p>
    <w:p w14:paraId="3E926982" w14:textId="77777777" w:rsidR="00E30ECB" w:rsidRDefault="00E30ECB"/>
    <w:p w14:paraId="11E68708" w14:textId="77777777" w:rsidR="00E30ECB" w:rsidRDefault="00E30ECB">
      <w:r>
        <w:t xml:space="preserve">Aquest fragment d’un fitxer .sdlps defineix un </w:t>
      </w:r>
      <w:r>
        <w:rPr>
          <w:i/>
        </w:rPr>
        <w:t>Block</w:t>
      </w:r>
      <w:r>
        <w:t xml:space="preserve">. A l’exemple però, el </w:t>
      </w:r>
      <w:r>
        <w:rPr>
          <w:i/>
        </w:rPr>
        <w:t>Process</w:t>
      </w:r>
      <w:r>
        <w:t xml:space="preserve"> que aquest bloc conté no està implementat en el mateix fitxer sinó a l’arxiu “CINTA.sdlprocess”. A continuació es mostra el contingut d’aquest fitxer:</w:t>
      </w:r>
    </w:p>
    <w:p w14:paraId="53D6F979" w14:textId="77777777" w:rsidR="00E30ECB" w:rsidRDefault="00E30ECB"/>
    <w:p w14:paraId="792D804E" w14:textId="77777777" w:rsidR="00E30ECB" w:rsidRDefault="00E30ECB">
      <w:r>
        <w:rPr>
          <w:noProof/>
          <w:lang w:val="en-US"/>
        </w:rPr>
        <w:drawing>
          <wp:inline distT="0" distB="0" distL="0" distR="0" wp14:anchorId="34C6CE06" wp14:editId="49DA8768">
            <wp:extent cx="4381500" cy="876300"/>
            <wp:effectExtent l="0" t="0" r="0" b="0"/>
            <wp:docPr id="23"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1500" cy="876300"/>
                    </a:xfrm>
                    <a:prstGeom prst="rect">
                      <a:avLst/>
                    </a:prstGeom>
                    <a:noFill/>
                    <a:ln>
                      <a:noFill/>
                    </a:ln>
                  </pic:spPr>
                </pic:pic>
              </a:graphicData>
            </a:graphic>
          </wp:inline>
        </w:drawing>
      </w:r>
    </w:p>
    <w:p w14:paraId="61A01902" w14:textId="77777777" w:rsidR="00E30ECB" w:rsidRDefault="00E30ECB"/>
    <w:p w14:paraId="55EC587D" w14:textId="77777777" w:rsidR="00E30ECB" w:rsidRDefault="00E30ECB">
      <w:r>
        <w:t>Tal i com es veu, aquest fitxer conté la implementació del procés. Cal tenir en compte que les variables DCL definides en el fitxer arrel (el primer) sobreescriuran el contingut definit al fitxer .sdlprocess. Això permet parametritzar els processos definits en un fitxer extern.</w:t>
      </w:r>
    </w:p>
    <w:p w14:paraId="670B896D" w14:textId="77777777" w:rsidR="00E30ECB" w:rsidRDefault="00E30ECB">
      <w:r>
        <w:t>L’estructura de carpetes que s’ha de mantenir per utilitzar processos externs és la següent:</w:t>
      </w:r>
    </w:p>
    <w:p w14:paraId="40A40885" w14:textId="77777777" w:rsidR="00E30ECB" w:rsidRDefault="00E30ECB">
      <w:r>
        <w:rPr>
          <w:rFonts w:ascii="Calibri" w:eastAsia="Calibri" w:hAnsi="Calibri" w:cs="Calibri"/>
        </w:rPr>
        <w:lastRenderedPageBreak/>
        <w:t>/GG2/</w:t>
      </w:r>
    </w:p>
    <w:p w14:paraId="6FE79BB3" w14:textId="77777777" w:rsidR="00E30ECB" w:rsidRDefault="00E30ECB">
      <w:pPr>
        <w:ind w:firstLine="720"/>
      </w:pPr>
      <w:r>
        <w:rPr>
          <w:rFonts w:ascii="Calibri" w:eastAsia="Calibri" w:hAnsi="Calibri" w:cs="Calibri"/>
        </w:rPr>
        <w:t>GG2.sdlps</w:t>
      </w:r>
    </w:p>
    <w:p w14:paraId="234D0383" w14:textId="77777777" w:rsidR="00E30ECB" w:rsidRDefault="00E30ECB">
      <w:pPr>
        <w:ind w:firstLine="720"/>
      </w:pPr>
      <w:r>
        <w:rPr>
          <w:rFonts w:ascii="Calibri" w:eastAsia="Calibri" w:hAnsi="Calibri" w:cs="Calibri"/>
        </w:rPr>
        <w:t>/doc/</w:t>
      </w:r>
    </w:p>
    <w:p w14:paraId="5C8C7834" w14:textId="77777777" w:rsidR="00E30ECB" w:rsidRDefault="00E30ECB">
      <w:pPr>
        <w:ind w:left="720" w:firstLine="720"/>
      </w:pPr>
      <w:r>
        <w:rPr>
          <w:rFonts w:ascii="Calibri" w:eastAsia="Calibri" w:hAnsi="Calibri" w:cs="Calibri"/>
        </w:rPr>
        <w:t>GG2.vsdx (diagrama de system)</w:t>
      </w:r>
    </w:p>
    <w:p w14:paraId="13EC44E6" w14:textId="77777777" w:rsidR="00E30ECB" w:rsidRDefault="00E30ECB">
      <w:pPr>
        <w:ind w:left="720" w:firstLine="720"/>
      </w:pPr>
      <w:r>
        <w:rPr>
          <w:rFonts w:ascii="Calibri" w:eastAsia="Calibri" w:hAnsi="Calibri" w:cs="Calibri"/>
        </w:rPr>
        <w:t>NomBlock1.vsdx</w:t>
      </w:r>
    </w:p>
    <w:p w14:paraId="6A1BF582" w14:textId="77777777" w:rsidR="00E30ECB" w:rsidRDefault="00E30ECB">
      <w:pPr>
        <w:ind w:left="720" w:firstLine="720"/>
      </w:pPr>
      <w:r>
        <w:rPr>
          <w:rFonts w:ascii="Calibri" w:eastAsia="Calibri" w:hAnsi="Calibri" w:cs="Calibri"/>
        </w:rPr>
        <w:t>NomProcess1.vsdx</w:t>
      </w:r>
    </w:p>
    <w:p w14:paraId="4DA660C8" w14:textId="77777777" w:rsidR="00E30ECB" w:rsidRDefault="00E30ECB">
      <w:pPr>
        <w:ind w:left="720" w:firstLine="720"/>
      </w:pPr>
      <w:r>
        <w:rPr>
          <w:rFonts w:ascii="Calibri" w:eastAsia="Calibri" w:hAnsi="Calibri" w:cs="Calibri"/>
        </w:rPr>
        <w:t>NomProcedure1.vsdx</w:t>
      </w:r>
    </w:p>
    <w:p w14:paraId="02DBA95C" w14:textId="77777777" w:rsidR="00E30ECB" w:rsidRDefault="00E30ECB">
      <w:pPr>
        <w:ind w:left="720" w:firstLine="720"/>
      </w:pPr>
      <w:r>
        <w:rPr>
          <w:rFonts w:ascii="Calibri" w:eastAsia="Calibri" w:hAnsi="Calibri" w:cs="Calibri"/>
        </w:rPr>
        <w:t>...</w:t>
      </w:r>
    </w:p>
    <w:p w14:paraId="3FFCD396" w14:textId="77777777" w:rsidR="00E30ECB" w:rsidRDefault="00E30ECB">
      <w:pPr>
        <w:ind w:left="720"/>
      </w:pPr>
      <w:r>
        <w:rPr>
          <w:rFonts w:ascii="Calibri" w:eastAsia="Calibri" w:hAnsi="Calibri" w:cs="Calibri"/>
        </w:rPr>
        <w:t>/SDLCodeExternal/</w:t>
      </w:r>
    </w:p>
    <w:p w14:paraId="614DFEEE" w14:textId="77777777" w:rsidR="00E30ECB" w:rsidRDefault="00E30ECB">
      <w:pPr>
        <w:ind w:left="720" w:firstLine="720"/>
      </w:pPr>
      <w:r>
        <w:rPr>
          <w:rFonts w:ascii="Calibri" w:eastAsia="Calibri" w:hAnsi="Calibri" w:cs="Calibri"/>
        </w:rPr>
        <w:t>SDLCodeExternal.h (conté tots els includes dels fitxers de capçaleres)</w:t>
      </w:r>
    </w:p>
    <w:p w14:paraId="0839CE5A" w14:textId="77777777" w:rsidR="00E30ECB" w:rsidRDefault="00E30ECB">
      <w:pPr>
        <w:ind w:left="720" w:firstLine="720"/>
      </w:pPr>
      <w:r>
        <w:rPr>
          <w:rFonts w:ascii="Calibri" w:eastAsia="Calibri" w:hAnsi="Calibri" w:cs="Calibri"/>
        </w:rPr>
        <w:t>Codi1.h (capçaleres de les funcions)</w:t>
      </w:r>
    </w:p>
    <w:p w14:paraId="2CADF6AA" w14:textId="77777777" w:rsidR="00E30ECB" w:rsidRDefault="00E30ECB">
      <w:pPr>
        <w:ind w:left="720" w:firstLine="720"/>
      </w:pPr>
      <w:r>
        <w:rPr>
          <w:rFonts w:ascii="Calibri" w:eastAsia="Calibri" w:hAnsi="Calibri" w:cs="Calibri"/>
        </w:rPr>
        <w:t>Codi1.c (codi de les funcions)</w:t>
      </w:r>
    </w:p>
    <w:p w14:paraId="28DC926E" w14:textId="77777777" w:rsidR="00E30ECB" w:rsidRDefault="00E30ECB">
      <w:pPr>
        <w:ind w:left="720" w:firstLine="720"/>
      </w:pPr>
      <w:r>
        <w:rPr>
          <w:rFonts w:ascii="Calibri" w:eastAsia="Calibri" w:hAnsi="Calibri" w:cs="Calibri"/>
        </w:rPr>
        <w:t>...</w:t>
      </w:r>
    </w:p>
    <w:p w14:paraId="30EA420E" w14:textId="77777777" w:rsidR="00E30ECB" w:rsidRDefault="00E30ECB">
      <w:pPr>
        <w:rPr>
          <w:bCs/>
          <w:iCs/>
        </w:rPr>
      </w:pPr>
      <w:r>
        <w:rPr>
          <w:noProof/>
        </w:rPr>
        <w:t>D’aquesta manera el simulador SDLPS trobarà la implementació dels processos externs i mostrarà els diagrames SDL que els representen.</w:t>
      </w:r>
      <w:r>
        <w:br w:type="page"/>
      </w:r>
    </w:p>
    <w:p w14:paraId="25F4E07D" w14:textId="77777777" w:rsidR="00E30ECB" w:rsidRDefault="00E30ECB">
      <w:pPr>
        <w:pStyle w:val="Heading2"/>
        <w:rPr>
          <w:rFonts w:eastAsia="Times New Roman"/>
        </w:rPr>
      </w:pPr>
      <w:bookmarkStart w:id="81" w:name="_Toc413168275"/>
      <w:r>
        <w:rPr>
          <w:rFonts w:eastAsia="Times New Roman"/>
        </w:rPr>
        <w:lastRenderedPageBreak/>
        <w:t>PROCEDURES INTEGRATS A L’SDLPS</w:t>
      </w:r>
      <w:bookmarkEnd w:id="81"/>
    </w:p>
    <w:p w14:paraId="3E54E73D" w14:textId="77777777" w:rsidR="00E30ECB" w:rsidRDefault="00E30ECB">
      <w:r>
        <w:t xml:space="preserve">L’SDLPS té diversos </w:t>
      </w:r>
      <w:r>
        <w:rPr>
          <w:i/>
        </w:rPr>
        <w:t xml:space="preserve">Procedures </w:t>
      </w:r>
      <w:r>
        <w:t>implementats per tal de definir de manera completa els diagrames SDL.</w:t>
      </w:r>
    </w:p>
    <w:p w14:paraId="5A37E21B" w14:textId="77777777" w:rsidR="00E30ECB" w:rsidRDefault="00E30ECB">
      <w:r>
        <w:t xml:space="preserve">Els </w:t>
      </w:r>
      <w:r>
        <w:rPr>
          <w:i/>
        </w:rPr>
        <w:t xml:space="preserve">Procedures </w:t>
      </w:r>
      <w:r>
        <w:t xml:space="preserve">relacionats amb els mnca estan descrits a la secció </w:t>
      </w:r>
      <w:r>
        <w:fldChar w:fldCharType="begin"/>
      </w:r>
      <w:r>
        <w:instrText xml:space="preserve"> REF _Ref297114140 \r \h </w:instrText>
      </w:r>
      <w:r>
        <w:fldChar w:fldCharType="separate"/>
      </w:r>
      <w:r>
        <w:t>1.2.4</w:t>
      </w:r>
      <w:r>
        <w:fldChar w:fldCharType="end"/>
      </w:r>
      <w:r>
        <w:t xml:space="preserve"> (</w:t>
      </w:r>
      <w:r>
        <w:fldChar w:fldCharType="begin"/>
      </w:r>
      <w:r>
        <w:instrText xml:space="preserve"> REF _Ref297114140 \h </w:instrText>
      </w:r>
      <w:r>
        <w:fldChar w:fldCharType="separate"/>
      </w:r>
      <w:r>
        <w:t>Implementació de la lògica de l’mnca</w:t>
      </w:r>
      <w:r>
        <w:fldChar w:fldCharType="end"/>
      </w:r>
      <w:r>
        <w:t>).</w:t>
      </w:r>
    </w:p>
    <w:p w14:paraId="2CEA0292" w14:textId="77777777" w:rsidR="00E30ECB" w:rsidRDefault="00E30ECB">
      <w:r>
        <w:t xml:space="preserve">Altres </w:t>
      </w:r>
      <w:r>
        <w:rPr>
          <w:i/>
        </w:rPr>
        <w:t xml:space="preserve">Procedures </w:t>
      </w:r>
      <w:r>
        <w:t>són</w:t>
      </w:r>
      <w:r>
        <w:rPr>
          <w:i/>
        </w:rPr>
        <w:t>:</w:t>
      </w:r>
    </w:p>
    <w:p w14:paraId="28716FEF" w14:textId="77777777" w:rsidR="00E30ECB" w:rsidRDefault="00E30ECB">
      <w:pPr>
        <w:pStyle w:val="Heading3"/>
        <w:rPr>
          <w:rFonts w:eastAsia="Times New Roman"/>
        </w:rPr>
      </w:pPr>
      <w:bookmarkStart w:id="82" w:name="_Toc413168276"/>
      <w:bookmarkStart w:id="83" w:name="_Toc341198722"/>
      <w:r>
        <w:rPr>
          <w:rFonts w:eastAsia="Times New Roman"/>
        </w:rPr>
        <w:t>Animation procedures</w:t>
      </w:r>
      <w:bookmarkEnd w:id="82"/>
    </w:p>
    <w:p w14:paraId="22DFF5F3" w14:textId="77777777" w:rsidR="00E30ECB" w:rsidRDefault="00E30ECB">
      <w:pPr>
        <w:pStyle w:val="Heading4"/>
        <w:rPr>
          <w:rFonts w:eastAsia="Times New Roman"/>
        </w:rPr>
      </w:pPr>
      <w:r>
        <w:rPr>
          <w:rFonts w:eastAsia="Times New Roman"/>
        </w:rPr>
        <w:t>AnimTo</w:t>
      </w:r>
      <w:bookmarkEnd w:id="83"/>
    </w:p>
    <w:p w14:paraId="04EB21C1" w14:textId="77777777" w:rsidR="00E30ECB" w:rsidRDefault="00E30ECB">
      <w:pPr>
        <w:spacing w:before="360"/>
        <w:rPr>
          <w:b/>
        </w:rPr>
      </w:pPr>
      <w:r>
        <w:rPr>
          <w:b/>
        </w:rPr>
        <w:t>AnimTo(char* strID, char* meshFileName, double dDelay, double dPosX, double dPosY)</w:t>
      </w:r>
    </w:p>
    <w:p w14:paraId="4B7A9E9D" w14:textId="77777777" w:rsidR="00E30ECB" w:rsidRDefault="00E30ECB">
      <w:pPr>
        <w:rPr>
          <w:i/>
        </w:rPr>
      </w:pPr>
      <w:r>
        <w:t xml:space="preserve">Aquest procedure s’utilitza per representar el model. Representa l’objecte amb ID </w:t>
      </w:r>
      <w:r>
        <w:rPr>
          <w:i/>
        </w:rPr>
        <w:t>strID</w:t>
      </w:r>
      <w:r>
        <w:t xml:space="preserve"> amb una malla definida per </w:t>
      </w:r>
      <w:r>
        <w:rPr>
          <w:i/>
        </w:rPr>
        <w:t>meshFileName</w:t>
      </w:r>
      <w:r>
        <w:t xml:space="preserve">. La representació es posicionarà mitjançant dPosX i dPosY i es pot retardar mitjançant un </w:t>
      </w:r>
      <w:r>
        <w:rPr>
          <w:i/>
        </w:rPr>
        <w:t>delay.</w:t>
      </w:r>
    </w:p>
    <w:p w14:paraId="3A23BB09" w14:textId="77777777" w:rsidR="00E30ECB" w:rsidRDefault="00E30ECB">
      <w:r>
        <w:t xml:space="preserve">Si no existeix l’objecte amb identificador </w:t>
      </w:r>
      <w:r>
        <w:rPr>
          <w:i/>
        </w:rPr>
        <w:t xml:space="preserve">strID, </w:t>
      </w:r>
      <w:r>
        <w:t>se’n crearà un de nou.</w:t>
      </w:r>
    </w:p>
    <w:p w14:paraId="07CB257C" w14:textId="77777777" w:rsidR="00E30ECB" w:rsidRDefault="00E30ECB">
      <w:r>
        <w:rPr>
          <w:u w:val="single"/>
        </w:rPr>
        <w:t>Nota</w:t>
      </w:r>
      <w:r>
        <w:t xml:space="preserve">: Els </w:t>
      </w:r>
      <w:r>
        <w:rPr>
          <w:i/>
        </w:rPr>
        <w:t>Processes i Blocks</w:t>
      </w:r>
      <w:r>
        <w:t xml:space="preserve"> s’identifiquen afegint recursivament el nom de l’agent pare fins arribar al system: exemple: “Block1_SubBlock1_Process1”</w:t>
      </w:r>
    </w:p>
    <w:p w14:paraId="1769B807" w14:textId="77777777" w:rsidR="00E30ECB" w:rsidRDefault="00E30ECB">
      <w:pPr>
        <w:spacing w:before="360"/>
        <w:rPr>
          <w:b/>
        </w:rPr>
      </w:pPr>
      <w:r>
        <w:rPr>
          <w:b/>
        </w:rPr>
        <w:t>AnimTo(char* strID, char* textureFileName, double dDelay)</w:t>
      </w:r>
    </w:p>
    <w:p w14:paraId="4DC59DF0" w14:textId="77777777" w:rsidR="00E30ECB" w:rsidRDefault="00E30ECB">
      <w:pPr>
        <w:spacing w:before="120"/>
      </w:pPr>
      <w:r>
        <w:t xml:space="preserve">En el cas d’una cel·la, les representacions es realitzen mitjançant textures. El primer paràmetre ha de valdre “cell”, el segon defineix la textura que pendrà la cel·la (arxius .jpg, .png i .dds) i el tercer el </w:t>
      </w:r>
      <w:r>
        <w:rPr>
          <w:i/>
        </w:rPr>
        <w:t>delay</w:t>
      </w:r>
      <w:r>
        <w:t xml:space="preserve"> de la representació.</w:t>
      </w:r>
    </w:p>
    <w:p w14:paraId="3148DF46" w14:textId="77777777" w:rsidR="00E30ECB" w:rsidRDefault="00E30ECB">
      <w:pPr>
        <w:pStyle w:val="Heading4"/>
        <w:rPr>
          <w:rFonts w:eastAsia="Times New Roman"/>
        </w:rPr>
      </w:pPr>
      <w:bookmarkStart w:id="84" w:name="_Toc341198723"/>
      <w:r>
        <w:rPr>
          <w:rFonts w:eastAsia="Times New Roman"/>
        </w:rPr>
        <w:t>RemoveAt</w:t>
      </w:r>
      <w:bookmarkEnd w:id="84"/>
    </w:p>
    <w:p w14:paraId="53AA4729" w14:textId="77777777" w:rsidR="00E30ECB" w:rsidRDefault="00E30ECB">
      <w:pPr>
        <w:spacing w:before="360"/>
        <w:rPr>
          <w:b/>
        </w:rPr>
      </w:pPr>
      <w:r>
        <w:rPr>
          <w:b/>
        </w:rPr>
        <w:t>RemoveAt(char* strID)</w:t>
      </w:r>
    </w:p>
    <w:p w14:paraId="4678DBB7" w14:textId="77777777" w:rsidR="00E30ECB" w:rsidRDefault="00E30ECB">
      <w:pPr>
        <w:spacing w:before="120"/>
      </w:pPr>
      <w:r>
        <w:t xml:space="preserve">El </w:t>
      </w:r>
      <w:r>
        <w:rPr>
          <w:i/>
        </w:rPr>
        <w:t>Procedure</w:t>
      </w:r>
      <w:r>
        <w:t xml:space="preserve"> elimina l’objecte amb identificador </w:t>
      </w:r>
      <w:r>
        <w:rPr>
          <w:i/>
        </w:rPr>
        <w:t>strID</w:t>
      </w:r>
      <w:r>
        <w:t>.</w:t>
      </w:r>
    </w:p>
    <w:p w14:paraId="2591E3EF" w14:textId="77777777" w:rsidR="00E30ECB" w:rsidRDefault="00E30ECB">
      <w:pPr>
        <w:pStyle w:val="Heading3"/>
        <w:rPr>
          <w:rFonts w:eastAsia="Times New Roman"/>
        </w:rPr>
      </w:pPr>
      <w:bookmarkStart w:id="85" w:name="_Toc413168277"/>
      <w:bookmarkStart w:id="86" w:name="_Toc341198724"/>
      <w:r>
        <w:rPr>
          <w:rFonts w:eastAsia="Times New Roman"/>
        </w:rPr>
        <w:t>Statisticas information retrieval procedures</w:t>
      </w:r>
      <w:bookmarkEnd w:id="85"/>
    </w:p>
    <w:p w14:paraId="68E2033D" w14:textId="77777777" w:rsidR="00E30ECB" w:rsidRDefault="00E30ECB">
      <w:pPr>
        <w:pStyle w:val="Heading4"/>
        <w:rPr>
          <w:rFonts w:eastAsia="Times New Roman"/>
        </w:rPr>
      </w:pPr>
      <w:r>
        <w:rPr>
          <w:rFonts w:eastAsia="Times New Roman"/>
        </w:rPr>
        <w:t>Report</w:t>
      </w:r>
      <w:bookmarkEnd w:id="86"/>
    </w:p>
    <w:p w14:paraId="41A33CF0" w14:textId="77777777" w:rsidR="00E30ECB" w:rsidRDefault="00E30ECB">
      <w:pPr>
        <w:spacing w:before="360"/>
        <w:rPr>
          <w:b/>
        </w:rPr>
      </w:pPr>
      <w:r>
        <w:rPr>
          <w:b/>
        </w:rPr>
        <w:t>Report(double Variable);</w:t>
      </w:r>
    </w:p>
    <w:p w14:paraId="2E658DBE" w14:textId="77777777" w:rsidR="00E30ECB" w:rsidRDefault="00E30ECB">
      <w:pPr>
        <w:pStyle w:val="ListParagraph"/>
        <w:ind w:left="0"/>
      </w:pPr>
      <w:r>
        <w:t xml:space="preserve">Escriu a la traça un event &lt;Eye_Report&gt; especificant el nom de la variable, tipus, valor, agent al que pertany i temps d’execució. Aquest </w:t>
      </w:r>
      <w:r>
        <w:rPr>
          <w:i/>
        </w:rPr>
        <w:t xml:space="preserve">Procedure </w:t>
      </w:r>
      <w:r>
        <w:t>és molt útil per debugar l’aplicació o per recollir estadístics.</w:t>
      </w:r>
    </w:p>
    <w:p w14:paraId="08FB819A" w14:textId="77777777" w:rsidR="00E30ECB" w:rsidRDefault="00E30ECB">
      <w:pPr>
        <w:pStyle w:val="Heading4"/>
        <w:rPr>
          <w:rFonts w:eastAsia="Times New Roman"/>
        </w:rPr>
      </w:pPr>
      <w:bookmarkStart w:id="87" w:name="_Toc341198725"/>
      <w:r>
        <w:rPr>
          <w:rFonts w:eastAsia="Times New Roman"/>
        </w:rPr>
        <w:t>ReportArray</w:t>
      </w:r>
      <w:bookmarkEnd w:id="87"/>
    </w:p>
    <w:p w14:paraId="33A7A0AD" w14:textId="77777777" w:rsidR="00E30ECB" w:rsidRDefault="00E30ECB">
      <w:pPr>
        <w:spacing w:before="360"/>
        <w:rPr>
          <w:b/>
        </w:rPr>
      </w:pPr>
      <w:r>
        <w:rPr>
          <w:b/>
        </w:rPr>
        <w:t>ReportArray(char* desc, double Variable);</w:t>
      </w:r>
    </w:p>
    <w:p w14:paraId="40CBDB5F" w14:textId="77777777" w:rsidR="00E30ECB" w:rsidRDefault="00E30ECB">
      <w:pPr>
        <w:pStyle w:val="ListParagraph"/>
        <w:ind w:left="0"/>
      </w:pPr>
      <w:r>
        <w:lastRenderedPageBreak/>
        <w:t>Escriu a la traça un event &lt;Eye_Report&gt; especificant el nom de la variable, tipus, valor, agent al que pertany i temps d’execució. A diferència del anterior ara el paràmetre que espera es un array. Hem de tenir dos paràmetres, el primer es un array que conté els descriptors, el segon es un array que conté els valors. Està pensat per recuperar informació estadística del model en forma de series temporals.</w:t>
      </w:r>
    </w:p>
    <w:p w14:paraId="67ABB323" w14:textId="77777777" w:rsidR="00E30ECB" w:rsidRDefault="00E30ECB">
      <w:pPr>
        <w:pStyle w:val="Heading3"/>
        <w:rPr>
          <w:rFonts w:eastAsia="Times New Roman"/>
        </w:rPr>
      </w:pPr>
      <w:bookmarkStart w:id="88" w:name="_Toc413168278"/>
      <w:bookmarkStart w:id="89" w:name="_Toc341198726"/>
      <w:r>
        <w:rPr>
          <w:rFonts w:eastAsia="Times New Roman"/>
        </w:rPr>
        <w:t>Miscelania</w:t>
      </w:r>
      <w:bookmarkEnd w:id="88"/>
    </w:p>
    <w:p w14:paraId="41042792" w14:textId="77777777" w:rsidR="00E30ECB" w:rsidRDefault="00E30ECB">
      <w:pPr>
        <w:pStyle w:val="Heading4"/>
        <w:rPr>
          <w:rFonts w:eastAsia="Times New Roman"/>
        </w:rPr>
      </w:pPr>
      <w:r>
        <w:rPr>
          <w:rFonts w:eastAsia="Times New Roman"/>
        </w:rPr>
        <w:t>Execute</w:t>
      </w:r>
    </w:p>
    <w:p w14:paraId="576EEE6B" w14:textId="77777777" w:rsidR="00E30ECB" w:rsidRDefault="00E30ECB">
      <w:pPr>
        <w:rPr>
          <w:b/>
        </w:rPr>
      </w:pPr>
      <w:r>
        <w:rPr>
          <w:b/>
        </w:rPr>
        <w:t>Execute(char* program_path)</w:t>
      </w:r>
    </w:p>
    <w:p w14:paraId="55BD6BAA" w14:textId="77777777" w:rsidR="00E30ECB" w:rsidRDefault="00E30ECB">
      <w:r>
        <w:t>Executes a program that is on the “program_path”.</w:t>
      </w:r>
    </w:p>
    <w:p w14:paraId="5ED84F11" w14:textId="77777777" w:rsidR="00E30ECB" w:rsidRDefault="00E30ECB">
      <w:pPr>
        <w:pStyle w:val="Heading4"/>
        <w:rPr>
          <w:rFonts w:eastAsia="Times New Roman"/>
        </w:rPr>
      </w:pPr>
      <w:r>
        <w:rPr>
          <w:rFonts w:eastAsia="Times New Roman"/>
        </w:rPr>
        <w:t>GetAgentClock</w:t>
      </w:r>
      <w:bookmarkEnd w:id="89"/>
    </w:p>
    <w:p w14:paraId="2B5E381D" w14:textId="77777777" w:rsidR="00E30ECB" w:rsidRDefault="00E30ECB">
      <w:pPr>
        <w:spacing w:before="360"/>
        <w:rPr>
          <w:b/>
        </w:rPr>
      </w:pPr>
      <w:r>
        <w:rPr>
          <w:b/>
        </w:rPr>
        <w:t>GetAgentClock (double Variable);</w:t>
      </w:r>
    </w:p>
    <w:p w14:paraId="589B6A74" w14:textId="77777777" w:rsidR="00E30ECB" w:rsidRDefault="00E30ECB">
      <w:r>
        <w:t>Obté el temps associat al agent procés que el crida.</w:t>
      </w:r>
    </w:p>
    <w:p w14:paraId="5D4FCDA3" w14:textId="77777777" w:rsidR="00E30ECB" w:rsidRDefault="00E30ECB">
      <w:pPr>
        <w:pStyle w:val="Heading4"/>
        <w:rPr>
          <w:rFonts w:eastAsia="Times New Roman"/>
          <w:lang w:eastAsia="ca-ES"/>
        </w:rPr>
      </w:pPr>
      <w:r>
        <w:rPr>
          <w:rFonts w:eastAsia="Times New Roman"/>
          <w:lang w:eastAsia="ca-ES"/>
        </w:rPr>
        <w:t>Terminate</w:t>
      </w:r>
    </w:p>
    <w:p w14:paraId="5990DCD3" w14:textId="77777777" w:rsidR="00E30ECB" w:rsidRDefault="00E30ECB">
      <w:pPr>
        <w:rPr>
          <w:b/>
          <w:lang w:eastAsia="ca-ES"/>
        </w:rPr>
      </w:pPr>
      <w:r>
        <w:rPr>
          <w:b/>
          <w:lang w:eastAsia="ca-ES"/>
        </w:rPr>
        <w:t>Terminate</w:t>
      </w:r>
    </w:p>
    <w:p w14:paraId="25747919" w14:textId="77777777" w:rsidR="00E30ECB" w:rsidRDefault="00E30ECB">
      <w:pPr>
        <w:rPr>
          <w:lang w:eastAsia="ca-ES"/>
        </w:rPr>
      </w:pPr>
      <w:r>
        <w:rPr>
          <w:lang w:eastAsia="ca-ES"/>
        </w:rPr>
        <w:t>To end the simulation in the current PROCESS.</w:t>
      </w:r>
    </w:p>
    <w:p w14:paraId="005683E3" w14:textId="77777777" w:rsidR="00E30ECB" w:rsidRDefault="00E30ECB">
      <w:pPr>
        <w:pStyle w:val="Heading4"/>
        <w:rPr>
          <w:rFonts w:eastAsia="Times New Roman"/>
        </w:rPr>
      </w:pPr>
      <w:r>
        <w:rPr>
          <w:rFonts w:eastAsia="Times New Roman"/>
        </w:rPr>
        <w:t>GetAgentSender</w:t>
      </w:r>
    </w:p>
    <w:p w14:paraId="120E39BD" w14:textId="77777777" w:rsidR="00E30ECB" w:rsidRDefault="00E30ECB">
      <w:pPr>
        <w:rPr>
          <w:b/>
        </w:rPr>
      </w:pPr>
      <w:r>
        <w:rPr>
          <w:b/>
        </w:rPr>
        <w:t>GetSender(char* PId);</w:t>
      </w:r>
    </w:p>
    <w:p w14:paraId="46C9C9D3" w14:textId="77777777" w:rsidR="00E30ECB" w:rsidRDefault="00E30ECB">
      <w:r>
        <w:t>Obté el PId del AGENT que ens ha enviat la senyal.</w:t>
      </w:r>
    </w:p>
    <w:p w14:paraId="46507468" w14:textId="77777777" w:rsidR="00E30ECB" w:rsidRDefault="00E30ECB">
      <w:pPr>
        <w:pStyle w:val="Heading4"/>
      </w:pPr>
      <w:r>
        <w:t xml:space="preserve">SetAgentPIdToQueue </w:t>
      </w:r>
    </w:p>
    <w:p w14:paraId="178E9426" w14:textId="77777777" w:rsidR="00E30ECB" w:rsidRDefault="00E30ECB">
      <w:pPr>
        <w:rPr>
          <w:b/>
          <w:lang w:eastAsia="ca-ES"/>
        </w:rPr>
      </w:pPr>
      <w:r>
        <w:rPr>
          <w:b/>
        </w:rPr>
        <w:t>SetAgentPIdToQueue</w:t>
      </w:r>
      <w:r>
        <w:rPr>
          <w:b/>
          <w:lang w:eastAsia="ca-ES"/>
        </w:rPr>
        <w:t>(char* PId)</w:t>
      </w:r>
    </w:p>
    <w:p w14:paraId="53D62B87" w14:textId="77777777" w:rsidR="00E30ECB" w:rsidRDefault="00E30ECB">
      <w:pPr>
        <w:rPr>
          <w:lang w:eastAsia="ca-ES"/>
        </w:rPr>
      </w:pPr>
      <w:r>
        <w:rPr>
          <w:lang w:eastAsia="ca-ES"/>
        </w:rPr>
        <w:t>Afegeix a una cua de char* el PId del element. Es útil quan volem guardar peticions que es fan a un AGENT.</w:t>
      </w:r>
    </w:p>
    <w:p w14:paraId="5A50BCF2" w14:textId="77777777" w:rsidR="00E30ECB" w:rsidRDefault="00E30ECB">
      <w:pPr>
        <w:pStyle w:val="Heading4"/>
        <w:rPr>
          <w:b/>
          <w:lang w:eastAsia="ca-ES"/>
        </w:rPr>
      </w:pPr>
      <w:r>
        <w:t>GetAgentPIdFromQueue</w:t>
      </w:r>
    </w:p>
    <w:p w14:paraId="666D871F" w14:textId="77777777" w:rsidR="00E30ECB" w:rsidRDefault="00E30ECB">
      <w:pPr>
        <w:rPr>
          <w:b/>
          <w:lang w:eastAsia="ca-ES"/>
        </w:rPr>
      </w:pPr>
      <w:r>
        <w:rPr>
          <w:b/>
        </w:rPr>
        <w:t>GetAgentPIdFromQueue</w:t>
      </w:r>
      <w:r>
        <w:rPr>
          <w:b/>
          <w:lang w:eastAsia="ca-ES"/>
        </w:rPr>
        <w:t>(char* PId)</w:t>
      </w:r>
    </w:p>
    <w:p w14:paraId="12E5B018" w14:textId="77777777" w:rsidR="00E30ECB" w:rsidRDefault="00E30ECB">
      <w:pPr>
        <w:rPr>
          <w:lang w:eastAsia="ca-ES"/>
        </w:rPr>
      </w:pPr>
      <w:r>
        <w:rPr>
          <w:lang w:eastAsia="ca-ES"/>
        </w:rPr>
        <w:t>Obté de la cua de PId el que està al principi, l’elimina de la cua.</w:t>
      </w:r>
    </w:p>
    <w:p w14:paraId="0E750A3F" w14:textId="42593DDF" w:rsidR="00E30ECB" w:rsidRDefault="00E30ECB" w:rsidP="00E30ECB">
      <w:pPr>
        <w:pStyle w:val="Heading4"/>
        <w:rPr>
          <w:b/>
          <w:lang w:eastAsia="ca-ES"/>
        </w:rPr>
      </w:pPr>
      <w:r>
        <w:t>GetAgentPIdQueueNum</w:t>
      </w:r>
    </w:p>
    <w:p w14:paraId="3B16BE59" w14:textId="3994AF5D" w:rsidR="00E30ECB" w:rsidRDefault="00E30ECB" w:rsidP="00E30ECB">
      <w:pPr>
        <w:rPr>
          <w:b/>
          <w:lang w:eastAsia="ca-ES"/>
        </w:rPr>
      </w:pPr>
      <w:r>
        <w:rPr>
          <w:b/>
        </w:rPr>
        <w:t>GetAgentPIdQueueNum</w:t>
      </w:r>
      <w:r>
        <w:rPr>
          <w:b/>
          <w:lang w:eastAsia="ca-ES"/>
        </w:rPr>
        <w:t>(int num)</w:t>
      </w:r>
    </w:p>
    <w:p w14:paraId="1A5A1F72" w14:textId="33C9CB69" w:rsidR="00E30ECB" w:rsidRDefault="00E30ECB">
      <w:pPr>
        <w:rPr>
          <w:lang w:eastAsia="ca-ES"/>
        </w:rPr>
      </w:pPr>
      <w:r>
        <w:rPr>
          <w:lang w:eastAsia="ca-ES"/>
        </w:rPr>
        <w:t>Returns the number of agents PId that are stored on the</w:t>
      </w:r>
      <w:bookmarkStart w:id="90" w:name="_GoBack"/>
      <w:bookmarkEnd w:id="90"/>
      <w:r>
        <w:rPr>
          <w:lang w:eastAsia="ca-ES"/>
        </w:rPr>
        <w:t xml:space="preserve"> queue.</w:t>
      </w:r>
    </w:p>
    <w:p w14:paraId="10A1378D" w14:textId="77777777" w:rsidR="00E30ECB" w:rsidRDefault="00E30ECB">
      <w:pPr>
        <w:pStyle w:val="Heading4"/>
        <w:rPr>
          <w:rFonts w:eastAsia="Times New Roman"/>
          <w:lang w:eastAsia="ca-ES"/>
        </w:rPr>
      </w:pPr>
      <w:r>
        <w:rPr>
          <w:rFonts w:eastAsia="Times New Roman"/>
          <w:lang w:eastAsia="ca-ES"/>
        </w:rPr>
        <w:t>OpenFile</w:t>
      </w:r>
    </w:p>
    <w:p w14:paraId="13DCE3DB" w14:textId="77777777" w:rsidR="00E30ECB" w:rsidRDefault="00E30ECB">
      <w:pPr>
        <w:pStyle w:val="Heading4"/>
        <w:rPr>
          <w:rFonts w:eastAsia="Times New Roman"/>
          <w:lang w:eastAsia="ca-ES"/>
        </w:rPr>
      </w:pPr>
      <w:r>
        <w:rPr>
          <w:rFonts w:eastAsia="Times New Roman"/>
          <w:lang w:eastAsia="ca-ES"/>
        </w:rPr>
        <w:t>GetModelPath</w:t>
      </w:r>
    </w:p>
    <w:p w14:paraId="1C1E14EA" w14:textId="77777777" w:rsidR="00E30ECB" w:rsidRDefault="00E30ECB">
      <w:pPr>
        <w:rPr>
          <w:b/>
          <w:lang w:eastAsia="ca-ES"/>
        </w:rPr>
      </w:pPr>
      <w:r>
        <w:rPr>
          <w:b/>
          <w:lang w:eastAsia="ca-ES"/>
        </w:rPr>
        <w:t>GetModelPath(char* path)</w:t>
      </w:r>
    </w:p>
    <w:p w14:paraId="49150C01" w14:textId="77777777" w:rsidR="00E30ECB" w:rsidRDefault="00E30ECB">
      <w:pPr>
        <w:rPr>
          <w:lang w:eastAsia="ca-ES"/>
        </w:rPr>
      </w:pPr>
      <w:r>
        <w:rPr>
          <w:lang w:eastAsia="ca-ES"/>
        </w:rPr>
        <w:t>Obtains the path of the corrent model.</w:t>
      </w:r>
    </w:p>
    <w:p w14:paraId="477A68A4" w14:textId="77777777" w:rsidR="00E30ECB" w:rsidRDefault="00E30ECB">
      <w:pPr>
        <w:pStyle w:val="Heading2"/>
        <w:rPr>
          <w:rFonts w:eastAsia="Times New Roman"/>
        </w:rPr>
      </w:pPr>
      <w:bookmarkStart w:id="91" w:name="_Toc413168279"/>
      <w:r>
        <w:rPr>
          <w:rFonts w:eastAsia="Times New Roman"/>
        </w:rPr>
        <w:lastRenderedPageBreak/>
        <w:t>Utilitats per debuggar</w:t>
      </w:r>
      <w:bookmarkEnd w:id="91"/>
    </w:p>
    <w:p w14:paraId="3E0D3318" w14:textId="77777777" w:rsidR="00E30ECB" w:rsidRDefault="00E30ECB">
      <w:r>
        <w:t xml:space="preserve">Per depurar les aplicacions podem emprar el </w:t>
      </w:r>
      <w:r>
        <w:rPr>
          <w:b/>
        </w:rPr>
        <w:t>task</w:t>
      </w:r>
      <w:r>
        <w:t>, afegint el camp debug directament sobre el fitxer xml generat per SDLPS com es mostra en la següent figura:</w:t>
      </w:r>
    </w:p>
    <w:p w14:paraId="1B6DFF8E" w14:textId="77777777" w:rsidR="00E30ECB" w:rsidRDefault="00E30ECB"/>
    <w:p w14:paraId="65F1AA46" w14:textId="77777777" w:rsidR="00E30ECB" w:rsidRDefault="00E30ECB">
      <w:r>
        <w:rPr>
          <w:noProof/>
          <w:lang w:val="en-US"/>
        </w:rPr>
        <w:drawing>
          <wp:inline distT="0" distB="0" distL="0" distR="0" wp14:anchorId="5F8988B5" wp14:editId="3A4E5F1F">
            <wp:extent cx="4181475" cy="1819275"/>
            <wp:effectExtent l="0" t="0" r="9525" b="9525"/>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1475" cy="1819275"/>
                    </a:xfrm>
                    <a:prstGeom prst="rect">
                      <a:avLst/>
                    </a:prstGeom>
                    <a:noFill/>
                    <a:ln>
                      <a:noFill/>
                    </a:ln>
                  </pic:spPr>
                </pic:pic>
              </a:graphicData>
            </a:graphic>
          </wp:inline>
        </w:drawing>
      </w:r>
    </w:p>
    <w:p w14:paraId="031E2869" w14:textId="77777777" w:rsidR="00E30ECB" w:rsidRDefault="00E30ECB">
      <w:r>
        <w:t>SDLPS dona un missatge en la finestra de error en la que es mostra el missatge “executa” i el valor de la variable “exit_state”.</w:t>
      </w:r>
    </w:p>
    <w:p w14:paraId="3700E39E" w14:textId="77777777" w:rsidR="00E30ECB" w:rsidRDefault="00E30ECB">
      <w:pPr>
        <w:pStyle w:val="Heading2"/>
        <w:rPr>
          <w:rFonts w:eastAsia="Times New Roman"/>
        </w:rPr>
      </w:pPr>
      <w:bookmarkStart w:id="92" w:name="_Toc413168280"/>
      <w:r>
        <w:rPr>
          <w:rFonts w:eastAsia="Times New Roman"/>
        </w:rPr>
        <w:t>CARACTERÍSTIQUES I FUNCIONALITATS DE L’SDLPS</w:t>
      </w:r>
      <w:bookmarkEnd w:id="92"/>
    </w:p>
    <w:p w14:paraId="3828E2F7" w14:textId="77777777" w:rsidR="00E30ECB" w:rsidRDefault="00E30ECB">
      <w:r>
        <w:t>Característiques reportades i funcionalitats pendents de l’SDLPS:</w:t>
      </w:r>
    </w:p>
    <w:p w14:paraId="139801EA" w14:textId="77777777" w:rsidR="00E30ECB" w:rsidRDefault="00E30ECB">
      <w:pPr>
        <w:pStyle w:val="ListParagraph"/>
        <w:numPr>
          <w:ilvl w:val="1"/>
          <w:numId w:val="6"/>
        </w:numPr>
      </w:pPr>
      <w:r>
        <w:t xml:space="preserve">Les </w:t>
      </w:r>
      <w:r>
        <w:rPr>
          <w:b/>
        </w:rPr>
        <w:t>declaracions dins els Procedures</w:t>
      </w:r>
      <w:r>
        <w:t xml:space="preserve"> no s’utilitzen. Dins un Procedure, quan s’utilitza una variable, primer es consulta si és un paràmetre i després si és una variable de procés.</w:t>
      </w:r>
    </w:p>
    <w:p w14:paraId="498E1BDD" w14:textId="77777777" w:rsidR="00E30ECB" w:rsidRDefault="00E30ECB">
      <w:pPr>
        <w:pStyle w:val="ListParagraph"/>
      </w:pPr>
    </w:p>
    <w:p w14:paraId="6BCFCD6A" w14:textId="77777777" w:rsidR="00E30ECB" w:rsidRDefault="00E30ECB">
      <w:pPr>
        <w:pStyle w:val="ListParagraph"/>
        <w:numPr>
          <w:ilvl w:val="1"/>
          <w:numId w:val="6"/>
        </w:numPr>
      </w:pPr>
      <w:r>
        <w:t xml:space="preserve">Quan es </w:t>
      </w:r>
      <w:r>
        <w:rPr>
          <w:b/>
        </w:rPr>
        <w:t>compila una DLL</w:t>
      </w:r>
      <w:r>
        <w:t xml:space="preserve"> que ja ha estat compilada una vegada (ja existeix el fitxer .o) el missatge que mostra l’SDLPS no és correcte: s’ha de comprovar que el fitxer .o tingui la data de creació correcte ja que l’SDLPS únicament comprova si el fitxer existeix o no per considerar que s’ha compilat correctament.</w:t>
      </w:r>
    </w:p>
    <w:p w14:paraId="1E085D70" w14:textId="77777777" w:rsidR="00E30ECB" w:rsidRDefault="00E30ECB">
      <w:pPr>
        <w:pStyle w:val="ListParagraph"/>
      </w:pPr>
    </w:p>
    <w:p w14:paraId="41F543F7" w14:textId="77777777" w:rsidR="00E30ECB" w:rsidRDefault="00E30ECB">
      <w:pPr>
        <w:pStyle w:val="ListParagraph"/>
        <w:numPr>
          <w:ilvl w:val="1"/>
          <w:numId w:val="6"/>
        </w:numPr>
      </w:pPr>
      <w:r>
        <w:t>Tots els estats (en el marc del diagrames de PROCESSOS) han de estar al inici o al final en els diagrames de processos. No podem tenir un estat que estigui a la meitat d’un procés.</w:t>
      </w:r>
      <w:r>
        <w:br w:type="page"/>
      </w:r>
    </w:p>
    <w:p w14:paraId="793D2FFF" w14:textId="77777777" w:rsidR="00E30ECB" w:rsidRDefault="00E30ECB">
      <w:pPr>
        <w:pStyle w:val="Heading1"/>
        <w:rPr>
          <w:rFonts w:eastAsia="Times New Roman"/>
        </w:rPr>
      </w:pPr>
      <w:bookmarkStart w:id="93" w:name="_Toc413168281"/>
      <w:r>
        <w:rPr>
          <w:rFonts w:eastAsia="Times New Roman"/>
        </w:rPr>
        <w:lastRenderedPageBreak/>
        <w:t>Manual d’ús de l’EYE DX</w:t>
      </w:r>
      <w:bookmarkEnd w:id="93"/>
    </w:p>
    <w:p w14:paraId="3B673E9A" w14:textId="77777777" w:rsidR="00E30ECB" w:rsidRDefault="00E30ECB">
      <w:r>
        <w:t>L’</w:t>
      </w:r>
      <w:r>
        <w:rPr>
          <w:i/>
        </w:rPr>
        <w:t>EyeDX</w:t>
      </w:r>
      <w:r>
        <w:t xml:space="preserve"> o </w:t>
      </w:r>
      <w:r>
        <w:rPr>
          <w:i/>
        </w:rPr>
        <w:t>SDLPSEye</w:t>
      </w:r>
      <w:r>
        <w:t xml:space="preserve"> és un client per l’SDLPS que interpreta i representa en un espai virtual la traça que genera el simulador.</w:t>
      </w:r>
    </w:p>
    <w:p w14:paraId="02D96241" w14:textId="77777777" w:rsidR="00E30ECB" w:rsidRDefault="00E30ECB">
      <w:r>
        <w:t>Pot representar l’espai 3D mitjançant:</w:t>
      </w:r>
    </w:p>
    <w:p w14:paraId="689B15F4" w14:textId="77777777" w:rsidR="00E30ECB" w:rsidRDefault="00E30ECB">
      <w:pPr>
        <w:pStyle w:val="ListParagraph"/>
        <w:numPr>
          <w:ilvl w:val="1"/>
          <w:numId w:val="6"/>
        </w:numPr>
      </w:pPr>
      <w:r>
        <w:t>Un fitxer de malla: fitxer .obj (WaveFront) i .img (IDRISI).</w:t>
      </w:r>
    </w:p>
    <w:p w14:paraId="20A61048" w14:textId="77777777" w:rsidR="00E30ECB" w:rsidRDefault="00E30ECB">
      <w:pPr>
        <w:pStyle w:val="ListParagraph"/>
        <w:numPr>
          <w:ilvl w:val="1"/>
          <w:numId w:val="6"/>
        </w:numPr>
      </w:pPr>
      <w:r>
        <w:t>Un fitxer de traça (.trace).</w:t>
      </w:r>
    </w:p>
    <w:p w14:paraId="1DCB4E15" w14:textId="77777777" w:rsidR="00E30ECB" w:rsidRDefault="00E30ECB">
      <w:pPr>
        <w:pStyle w:val="ListParagraph"/>
        <w:numPr>
          <w:ilvl w:val="1"/>
          <w:numId w:val="6"/>
        </w:numPr>
      </w:pPr>
      <w:r>
        <w:t>Una connexió amb el simulador SDLPS.</w:t>
      </w:r>
    </w:p>
    <w:p w14:paraId="1B7F50C0" w14:textId="77777777" w:rsidR="00E30ECB" w:rsidRDefault="00E30ECB">
      <w:pPr>
        <w:pStyle w:val="ListParagraph"/>
      </w:pPr>
    </w:p>
    <w:p w14:paraId="7E499669" w14:textId="77777777" w:rsidR="00E30ECB" w:rsidRDefault="00E30ECB">
      <w:r>
        <w:rPr>
          <w:noProof/>
          <w:lang w:val="en-US"/>
        </w:rPr>
        <w:drawing>
          <wp:inline distT="0" distB="0" distL="0" distR="0" wp14:anchorId="6BA3FA28" wp14:editId="0CC0BED4">
            <wp:extent cx="5276850" cy="5648325"/>
            <wp:effectExtent l="19050" t="19050" r="19050" b="28575"/>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5648325"/>
                    </a:xfrm>
                    <a:prstGeom prst="rect">
                      <a:avLst/>
                    </a:prstGeom>
                    <a:noFill/>
                    <a:ln w="9525" cmpd="sng">
                      <a:solidFill>
                        <a:srgbClr val="000000"/>
                      </a:solidFill>
                      <a:miter lim="800000"/>
                      <a:headEnd/>
                      <a:tailEnd/>
                    </a:ln>
                    <a:effectLst/>
                  </pic:spPr>
                </pic:pic>
              </a:graphicData>
            </a:graphic>
          </wp:inline>
        </w:drawing>
      </w:r>
    </w:p>
    <w:p w14:paraId="681C30FB" w14:textId="77777777" w:rsidR="00E30ECB" w:rsidRDefault="00E30ECB">
      <w:pPr>
        <w:pStyle w:val="Caption"/>
        <w:rPr>
          <w:rFonts w:cs="Arial"/>
          <w:caps/>
          <w:kern w:val="32"/>
        </w:rPr>
      </w:pPr>
      <w:r>
        <w:t xml:space="preserve">Figura </w:t>
      </w:r>
      <w:fldSimple w:instr=" SEQ Figura \* ARABIC ">
        <w:r>
          <w:rPr>
            <w:noProof/>
          </w:rPr>
          <w:t>12</w:t>
        </w:r>
      </w:fldSimple>
      <w:r>
        <w:t xml:space="preserve"> – Captura de pantalla del programa EYEDX on es veu representat un model en 3D</w:t>
      </w:r>
    </w:p>
    <w:p w14:paraId="1C8FEA52" w14:textId="77777777" w:rsidR="00E30ECB" w:rsidRDefault="00E30ECB"/>
    <w:p w14:paraId="581D1D29" w14:textId="77777777" w:rsidR="00E30ECB" w:rsidRDefault="00E30ECB">
      <w:pPr>
        <w:rPr>
          <w:rFonts w:cs="Arial"/>
          <w:color w:val="808080"/>
          <w:sz w:val="28"/>
          <w:szCs w:val="28"/>
          <w:u w:val="single"/>
        </w:rPr>
      </w:pPr>
      <w:r>
        <w:br w:type="page"/>
      </w:r>
    </w:p>
    <w:p w14:paraId="6FF491C5" w14:textId="77777777" w:rsidR="00E30ECB" w:rsidRDefault="00E30ECB">
      <w:pPr>
        <w:pStyle w:val="Heading2"/>
        <w:rPr>
          <w:rFonts w:eastAsia="Times New Roman"/>
        </w:rPr>
      </w:pPr>
      <w:bookmarkStart w:id="94" w:name="_Toc297131077"/>
      <w:bookmarkStart w:id="95" w:name="_Toc413168282"/>
      <w:bookmarkEnd w:id="94"/>
      <w:r>
        <w:rPr>
          <w:rFonts w:eastAsia="Times New Roman"/>
        </w:rPr>
        <w:lastRenderedPageBreak/>
        <w:t>REPRESENTACIÓ DE FITXERS WAVEFRONT OBJ</w:t>
      </w:r>
      <w:bookmarkEnd w:id="95"/>
    </w:p>
    <w:p w14:paraId="148937A4" w14:textId="77777777" w:rsidR="00E30ECB" w:rsidRDefault="00E30ECB">
      <w:pPr>
        <w:rPr>
          <w:u w:val="single"/>
        </w:rPr>
      </w:pPr>
      <w:r>
        <w:t xml:space="preserve">Des del menú </w:t>
      </w:r>
      <w:r>
        <w:rPr>
          <w:i/>
        </w:rPr>
        <w:t xml:space="preserve">Load Model &gt; From File </w:t>
      </w:r>
      <w:r>
        <w:t xml:space="preserve">es pot representar un fitxer en format </w:t>
      </w:r>
      <w:r>
        <w:rPr>
          <w:i/>
        </w:rPr>
        <w:t xml:space="preserve">Wavefront Object *.obj. </w:t>
      </w:r>
      <w:r>
        <w:t>Un cop s’ha carregat el fitxer</w:t>
      </w:r>
      <w:r>
        <w:rPr>
          <w:i/>
        </w:rPr>
        <w:t xml:space="preserve"> </w:t>
      </w:r>
      <w:r>
        <w:t>es pot moure la càmera mitjançant el teclat i el mouse. El manual de la interfície es troba a l’Annex 2.</w:t>
      </w:r>
    </w:p>
    <w:p w14:paraId="6F2858D4" w14:textId="77777777" w:rsidR="00E30ECB" w:rsidRDefault="00E30ECB">
      <w:r>
        <w:rPr>
          <w:noProof/>
          <w:lang w:val="en-US"/>
        </w:rPr>
        <w:drawing>
          <wp:inline distT="0" distB="0" distL="0" distR="0" wp14:anchorId="59658CE0" wp14:editId="27DA609E">
            <wp:extent cx="4486275" cy="4572000"/>
            <wp:effectExtent l="19050" t="19050" r="28575" b="19050"/>
            <wp:docPr id="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6275" cy="4572000"/>
                    </a:xfrm>
                    <a:prstGeom prst="rect">
                      <a:avLst/>
                    </a:prstGeom>
                    <a:noFill/>
                    <a:ln w="9525" cmpd="sng">
                      <a:solidFill>
                        <a:srgbClr val="000000"/>
                      </a:solidFill>
                      <a:miter lim="800000"/>
                      <a:headEnd/>
                      <a:tailEnd/>
                    </a:ln>
                    <a:effectLst/>
                  </pic:spPr>
                </pic:pic>
              </a:graphicData>
            </a:graphic>
          </wp:inline>
        </w:drawing>
      </w:r>
    </w:p>
    <w:p w14:paraId="79E4BD71" w14:textId="77777777" w:rsidR="00E30ECB" w:rsidRDefault="00E30ECB">
      <w:pPr>
        <w:pStyle w:val="Heading2"/>
        <w:rPr>
          <w:rFonts w:eastAsia="Times New Roman"/>
        </w:rPr>
      </w:pPr>
      <w:bookmarkStart w:id="96" w:name="_Toc413168283"/>
      <w:r>
        <w:rPr>
          <w:rFonts w:eastAsia="Times New Roman"/>
        </w:rPr>
        <w:t>REPRESENTACIÓ DE FITXERS IDRISI</w:t>
      </w:r>
      <w:bookmarkEnd w:id="96"/>
    </w:p>
    <w:p w14:paraId="57447EC7" w14:textId="77777777" w:rsidR="00E30ECB" w:rsidRDefault="00E30ECB">
      <w:pPr>
        <w:rPr>
          <w:i/>
        </w:rPr>
      </w:pPr>
      <w:r>
        <w:t xml:space="preserve">Mitjançant el menú </w:t>
      </w:r>
      <w:r>
        <w:rPr>
          <w:i/>
        </w:rPr>
        <w:t>Load Model &gt; From File</w:t>
      </w:r>
      <w:r>
        <w:t xml:space="preserve"> es poden carregar models digitals de terreny en format IDRISI. El visor crea virtualment el terreny i detecta si hi ha altres capes dins la carpeta que conté el fitxer base (fitxer d’altures). Les capes addicionals que s’hagin trobat es poden representar amb diferents textures des del panell </w:t>
      </w:r>
      <w:r>
        <w:rPr>
          <w:i/>
        </w:rPr>
        <w:t>Properties.</w:t>
      </w:r>
    </w:p>
    <w:p w14:paraId="79C07354" w14:textId="77777777" w:rsidR="00E30ECB" w:rsidRDefault="00E30ECB">
      <w:r>
        <w:t>Es pot obtenir informació d’una cel·la mitjanant el cursor. Clicant amb el botó dret sobre una cel·la recuperarem la informació de les capes així com també les coordenades UTM del punt.</w:t>
      </w:r>
    </w:p>
    <w:p w14:paraId="671551F4" w14:textId="77777777" w:rsidR="00E30ECB" w:rsidRDefault="00E30ECB">
      <w:r>
        <w:rPr>
          <w:noProof/>
          <w:lang w:val="en-US"/>
        </w:rPr>
        <w:lastRenderedPageBreak/>
        <w:drawing>
          <wp:inline distT="0" distB="0" distL="0" distR="0" wp14:anchorId="7FB94ECF" wp14:editId="03114AFF">
            <wp:extent cx="5276850" cy="3028950"/>
            <wp:effectExtent l="19050" t="19050" r="19050" b="1905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0" cy="3028950"/>
                    </a:xfrm>
                    <a:prstGeom prst="rect">
                      <a:avLst/>
                    </a:prstGeom>
                    <a:noFill/>
                    <a:ln w="9525" cmpd="sng">
                      <a:solidFill>
                        <a:srgbClr val="000000"/>
                      </a:solidFill>
                      <a:miter lim="800000"/>
                      <a:headEnd/>
                      <a:tailEnd/>
                    </a:ln>
                    <a:effectLst/>
                  </pic:spPr>
                </pic:pic>
              </a:graphicData>
            </a:graphic>
          </wp:inline>
        </w:drawing>
      </w:r>
    </w:p>
    <w:p w14:paraId="37F5E1F8" w14:textId="77777777" w:rsidR="00E30ECB" w:rsidRDefault="00E30ECB">
      <w:pPr>
        <w:pStyle w:val="Heading2"/>
        <w:rPr>
          <w:rFonts w:eastAsia="Times New Roman"/>
        </w:rPr>
      </w:pPr>
      <w:bookmarkStart w:id="97" w:name="_Toc413168284"/>
      <w:r>
        <w:rPr>
          <w:rFonts w:eastAsia="Times New Roman"/>
        </w:rPr>
        <w:t>EVENTS DE REPRESENTACIÓ DE L’EYEDX</w:t>
      </w:r>
      <w:bookmarkEnd w:id="97"/>
    </w:p>
    <w:p w14:paraId="6EEAC93F" w14:textId="77777777" w:rsidR="00E30ECB" w:rsidRDefault="00E30ECB">
      <w:pPr>
        <w:pStyle w:val="Heading3"/>
        <w:rPr>
          <w:rFonts w:eastAsia="Times New Roman"/>
        </w:rPr>
      </w:pPr>
      <w:bookmarkStart w:id="98" w:name="_Toc413168285"/>
      <w:r>
        <w:rPr>
          <w:rFonts w:eastAsia="Times New Roman"/>
        </w:rPr>
        <w:t>EVENT EYE_Report</w:t>
      </w:r>
      <w:bookmarkEnd w:id="98"/>
    </w:p>
    <w:p w14:paraId="40377424" w14:textId="77777777" w:rsidR="00E30ECB" w:rsidRDefault="00E30ECB">
      <w:r>
        <w:t xml:space="preserve">Aquest event reporta el valor d’una variable concreta d’un </w:t>
      </w:r>
      <w:r>
        <w:rPr>
          <w:i/>
        </w:rPr>
        <w:t>Process</w:t>
      </w:r>
      <w:r>
        <w:t xml:space="preserve">. </w:t>
      </w:r>
    </w:p>
    <w:p w14:paraId="2A6F6577" w14:textId="77777777" w:rsidR="00E30ECB" w:rsidRDefault="00E30ECB">
      <w:r>
        <w:t>Serveix per debugar l’aplicació o per visualitzar un valor d’interès pel simulador.</w:t>
      </w:r>
    </w:p>
    <w:p w14:paraId="0E945EA6" w14:textId="77777777" w:rsidR="00E30ECB" w:rsidRDefault="00E30ECB">
      <w:r>
        <w:t>Exemple:</w:t>
      </w:r>
    </w:p>
    <w:p w14:paraId="6CFFC6AA" w14:textId="77777777" w:rsidR="00E30ECB" w:rsidRDefault="00E30ECB">
      <w:pPr>
        <w:rPr>
          <w:lang w:eastAsia="ca-ES"/>
        </w:rPr>
      </w:pPr>
      <w:r>
        <w:rPr>
          <w:lang w:eastAsia="ca-ES"/>
        </w:rPr>
        <w:t xml:space="preserve">&lt;EYE_Report </w:t>
      </w:r>
      <w:r>
        <w:rPr>
          <w:color w:val="FF0000"/>
          <w:lang w:eastAsia="ca-ES"/>
        </w:rPr>
        <w:t>xTime</w:t>
      </w:r>
      <w:r>
        <w:rPr>
          <w:lang w:eastAsia="ca-ES"/>
        </w:rPr>
        <w:t xml:space="preserve">=”” </w:t>
      </w:r>
      <w:r>
        <w:rPr>
          <w:color w:val="FF0000"/>
          <w:lang w:eastAsia="ca-ES"/>
        </w:rPr>
        <w:t>agent</w:t>
      </w:r>
      <w:r>
        <w:rPr>
          <w:lang w:eastAsia="ca-ES"/>
        </w:rPr>
        <w:t>=""&gt;</w:t>
      </w:r>
    </w:p>
    <w:p w14:paraId="2B756916" w14:textId="77777777" w:rsidR="00E30ECB" w:rsidRDefault="00E30ECB">
      <w:pPr>
        <w:rPr>
          <w:lang w:eastAsia="ca-ES"/>
        </w:rPr>
      </w:pPr>
      <w:r>
        <w:rPr>
          <w:lang w:eastAsia="ca-ES"/>
        </w:rPr>
        <w:t xml:space="preserve">&lt;variable </w:t>
      </w:r>
      <w:r>
        <w:rPr>
          <w:color w:val="FF0000"/>
          <w:lang w:eastAsia="ca-ES"/>
        </w:rPr>
        <w:t>name</w:t>
      </w:r>
      <w:r>
        <w:rPr>
          <w:lang w:eastAsia="ca-ES"/>
        </w:rPr>
        <w:t xml:space="preserve">="" </w:t>
      </w:r>
      <w:r>
        <w:rPr>
          <w:color w:val="FF0000"/>
          <w:lang w:eastAsia="ca-ES"/>
        </w:rPr>
        <w:t>type</w:t>
      </w:r>
      <w:r>
        <w:rPr>
          <w:lang w:eastAsia="ca-ES"/>
        </w:rPr>
        <w:t xml:space="preserve">="" </w:t>
      </w:r>
      <w:r>
        <w:rPr>
          <w:color w:val="FF0000"/>
          <w:lang w:eastAsia="ca-ES"/>
        </w:rPr>
        <w:t>value</w:t>
      </w:r>
      <w:r>
        <w:rPr>
          <w:lang w:eastAsia="ca-ES"/>
        </w:rPr>
        <w:t>=""&gt;&lt;/variable&gt;</w:t>
      </w:r>
    </w:p>
    <w:p w14:paraId="524D3840" w14:textId="77777777" w:rsidR="00E30ECB" w:rsidRDefault="00E30ECB">
      <w:pPr>
        <w:rPr>
          <w:lang w:eastAsia="ca-ES"/>
        </w:rPr>
      </w:pPr>
      <w:r>
        <w:rPr>
          <w:lang w:eastAsia="ca-ES"/>
        </w:rPr>
        <w:t>&lt;/EYE_Report&gt;</w:t>
      </w:r>
    </w:p>
    <w:p w14:paraId="7773BF1F" w14:textId="77777777" w:rsidR="00E30ECB" w:rsidRDefault="00E30ECB">
      <w:pPr>
        <w:pStyle w:val="Heading3"/>
        <w:rPr>
          <w:rFonts w:eastAsia="Times New Roman"/>
        </w:rPr>
      </w:pPr>
      <w:bookmarkStart w:id="99" w:name="_Toc413168286"/>
      <w:r>
        <w:rPr>
          <w:rFonts w:eastAsia="Times New Roman"/>
        </w:rPr>
        <w:t>EVENT EYE_AnimTo</w:t>
      </w:r>
      <w:bookmarkEnd w:id="99"/>
    </w:p>
    <w:p w14:paraId="2E77FA3B" w14:textId="77777777" w:rsidR="00E30ECB" w:rsidRDefault="00E30ECB">
      <w:r>
        <w:t xml:space="preserve">Aquest event permet crear una animació d’un Agent. </w:t>
      </w:r>
    </w:p>
    <w:p w14:paraId="4BC7678C" w14:textId="77777777" w:rsidR="00E30ECB" w:rsidRDefault="00E30ECB">
      <w:r>
        <w:t xml:space="preserve">Si l’agent que s’especifica no existeix es crearà una nova representació al punt/rotació/escalat especificat. </w:t>
      </w:r>
    </w:p>
    <w:p w14:paraId="3BDC55F4" w14:textId="77777777" w:rsidR="00E30ECB" w:rsidRDefault="00E30ECB">
      <w:r>
        <w:t>Si l’agent ja existeix, es crearà una animació lineal cap al punt/rotació/escalat especificat. En cas que la malla de representació canviï, l’animació no serà lineal sinó que serà sobtada.</w:t>
      </w:r>
    </w:p>
    <w:p w14:paraId="0EDA414B" w14:textId="77777777" w:rsidR="00E30ECB" w:rsidRDefault="00E30ECB">
      <w:r>
        <w:t>Exemple:</w:t>
      </w:r>
    </w:p>
    <w:p w14:paraId="660790F1" w14:textId="77777777" w:rsidR="00E30ECB" w:rsidRDefault="00E30ECB">
      <w:pPr>
        <w:rPr>
          <w:lang w:eastAsia="ca-ES"/>
        </w:rPr>
      </w:pPr>
      <w:r>
        <w:rPr>
          <w:lang w:eastAsia="ca-ES"/>
        </w:rPr>
        <w:t xml:space="preserve">&lt;EYE_AnimTo </w:t>
      </w:r>
      <w:r>
        <w:rPr>
          <w:color w:val="FF0000"/>
          <w:lang w:eastAsia="ca-ES"/>
        </w:rPr>
        <w:t>xTime</w:t>
      </w:r>
      <w:r>
        <w:rPr>
          <w:lang w:eastAsia="ca-ES"/>
        </w:rPr>
        <w:t>=”</w:t>
      </w:r>
      <w:r>
        <w:rPr>
          <w:color w:val="8064A2" w:themeColor="accent4"/>
          <w:lang w:eastAsia="ca-ES"/>
        </w:rPr>
        <w:t>1.0</w:t>
      </w:r>
      <w:r>
        <w:rPr>
          <w:lang w:eastAsia="ca-ES"/>
        </w:rPr>
        <w:t xml:space="preserve">” </w:t>
      </w:r>
      <w:r>
        <w:rPr>
          <w:color w:val="FF0000"/>
          <w:lang w:eastAsia="ca-ES"/>
        </w:rPr>
        <w:t>agent</w:t>
      </w:r>
      <w:r>
        <w:rPr>
          <w:lang w:eastAsia="ca-ES"/>
        </w:rPr>
        <w:t>=”</w:t>
      </w:r>
      <w:r>
        <w:rPr>
          <w:color w:val="8064A2" w:themeColor="accent4"/>
          <w:lang w:eastAsia="ca-ES"/>
        </w:rPr>
        <w:t>BRobot_PRobot</w:t>
      </w:r>
      <w:r>
        <w:rPr>
          <w:lang w:eastAsia="ca-ES"/>
        </w:rPr>
        <w:t>”&gt;</w:t>
      </w:r>
    </w:p>
    <w:p w14:paraId="4B505E51" w14:textId="77777777" w:rsidR="00E30ECB" w:rsidRDefault="00E30ECB">
      <w:pPr>
        <w:rPr>
          <w:lang w:eastAsia="ca-ES"/>
        </w:rPr>
      </w:pPr>
      <w:r>
        <w:rPr>
          <w:lang w:eastAsia="ca-ES"/>
        </w:rPr>
        <w:t xml:space="preserve">&lt;mesh </w:t>
      </w:r>
      <w:r>
        <w:rPr>
          <w:color w:val="FF0000"/>
          <w:lang w:eastAsia="ca-ES"/>
        </w:rPr>
        <w:t>scale</w:t>
      </w:r>
      <w:r>
        <w:rPr>
          <w:lang w:eastAsia="ca-ES"/>
        </w:rPr>
        <w:t>=”1”&gt;</w:t>
      </w:r>
      <w:r>
        <w:rPr>
          <w:color w:val="8064A2" w:themeColor="accent4"/>
          <w:lang w:eastAsia="ca-ES"/>
        </w:rPr>
        <w:t>blue_box.obj</w:t>
      </w:r>
      <w:r>
        <w:rPr>
          <w:lang w:eastAsia="ca-ES"/>
        </w:rPr>
        <w:t>&lt;/mesh&gt;</w:t>
      </w:r>
    </w:p>
    <w:p w14:paraId="653F316D" w14:textId="77777777" w:rsidR="00E30ECB" w:rsidRDefault="00E30ECB">
      <w:pPr>
        <w:rPr>
          <w:lang w:eastAsia="ca-ES"/>
        </w:rPr>
      </w:pPr>
      <w:r>
        <w:rPr>
          <w:lang w:eastAsia="ca-ES"/>
        </w:rPr>
        <w:tab/>
        <w:t xml:space="preserve">&lt;pos </w:t>
      </w:r>
      <w:r>
        <w:rPr>
          <w:color w:val="FF0000"/>
          <w:lang w:eastAsia="ca-ES"/>
        </w:rPr>
        <w:t>x</w:t>
      </w:r>
      <w:r>
        <w:rPr>
          <w:lang w:eastAsia="ca-ES"/>
        </w:rPr>
        <w:t xml:space="preserve">=”0” </w:t>
      </w:r>
      <w:r>
        <w:rPr>
          <w:color w:val="FF0000"/>
          <w:lang w:eastAsia="ca-ES"/>
        </w:rPr>
        <w:t>y</w:t>
      </w:r>
      <w:r>
        <w:rPr>
          <w:lang w:eastAsia="ca-ES"/>
        </w:rPr>
        <w:t xml:space="preserve">=”0” </w:t>
      </w:r>
      <w:r>
        <w:rPr>
          <w:color w:val="FF0000"/>
          <w:lang w:eastAsia="ca-ES"/>
        </w:rPr>
        <w:t>z</w:t>
      </w:r>
      <w:r>
        <w:rPr>
          <w:lang w:eastAsia="ca-ES"/>
        </w:rPr>
        <w:t>=”0” /&gt;</w:t>
      </w:r>
    </w:p>
    <w:p w14:paraId="445800EF" w14:textId="77777777" w:rsidR="00E30ECB" w:rsidRDefault="00E30ECB">
      <w:pPr>
        <w:rPr>
          <w:lang w:eastAsia="ca-ES"/>
        </w:rPr>
      </w:pPr>
      <w:r>
        <w:rPr>
          <w:lang w:eastAsia="ca-ES"/>
        </w:rPr>
        <w:t xml:space="preserve">&lt;rot </w:t>
      </w:r>
      <w:r>
        <w:rPr>
          <w:color w:val="FF0000"/>
          <w:lang w:eastAsia="ca-ES"/>
        </w:rPr>
        <w:t>x</w:t>
      </w:r>
      <w:r>
        <w:rPr>
          <w:lang w:eastAsia="ca-ES"/>
        </w:rPr>
        <w:t xml:space="preserve">=”0” </w:t>
      </w:r>
      <w:r>
        <w:rPr>
          <w:color w:val="FF0000"/>
          <w:lang w:eastAsia="ca-ES"/>
        </w:rPr>
        <w:t>y</w:t>
      </w:r>
      <w:r>
        <w:rPr>
          <w:lang w:eastAsia="ca-ES"/>
        </w:rPr>
        <w:t xml:space="preserve">=”0” </w:t>
      </w:r>
      <w:r>
        <w:rPr>
          <w:color w:val="FF0000"/>
          <w:lang w:eastAsia="ca-ES"/>
        </w:rPr>
        <w:t>z</w:t>
      </w:r>
      <w:r>
        <w:rPr>
          <w:lang w:eastAsia="ca-ES"/>
        </w:rPr>
        <w:t>=”0” /&gt;</w:t>
      </w:r>
    </w:p>
    <w:p w14:paraId="7F289E99" w14:textId="77777777" w:rsidR="00E30ECB" w:rsidRDefault="00E30ECB">
      <w:pPr>
        <w:rPr>
          <w:lang w:eastAsia="ca-ES"/>
        </w:rPr>
      </w:pPr>
      <w:r>
        <w:rPr>
          <w:lang w:eastAsia="ca-ES"/>
        </w:rPr>
        <w:lastRenderedPageBreak/>
        <w:t>&lt;/EYE_AnimTo&gt;</w:t>
      </w:r>
    </w:p>
    <w:p w14:paraId="54594240" w14:textId="77777777" w:rsidR="00E30ECB" w:rsidRDefault="00E30ECB"/>
    <w:p w14:paraId="7F4F7606" w14:textId="77777777" w:rsidR="00E30ECB" w:rsidRDefault="00E30ECB">
      <w:pPr>
        <w:pStyle w:val="Heading3"/>
        <w:rPr>
          <w:rFonts w:eastAsia="Times New Roman"/>
        </w:rPr>
      </w:pPr>
      <w:bookmarkStart w:id="100" w:name="_Toc413168287"/>
      <w:r>
        <w:rPr>
          <w:rFonts w:eastAsia="Times New Roman"/>
        </w:rPr>
        <w:t>EVENT EYE_RemoveAt</w:t>
      </w:r>
      <w:bookmarkEnd w:id="100"/>
    </w:p>
    <w:p w14:paraId="266FD026" w14:textId="77777777" w:rsidR="00E30ECB" w:rsidRDefault="00E30ECB">
      <w:r>
        <w:t>L’event RemoveAt elimina un Agent de la representació.</w:t>
      </w:r>
    </w:p>
    <w:p w14:paraId="2A9100F9" w14:textId="77777777" w:rsidR="00E30ECB" w:rsidRDefault="00E30ECB">
      <w:r>
        <w:t>Exemple:</w:t>
      </w:r>
    </w:p>
    <w:p w14:paraId="17DF08A8" w14:textId="77777777" w:rsidR="00E30ECB" w:rsidRDefault="00E30ECB">
      <w:pPr>
        <w:rPr>
          <w:lang w:eastAsia="ca-ES"/>
        </w:rPr>
      </w:pPr>
      <w:r>
        <w:rPr>
          <w:lang w:eastAsia="ca-ES"/>
        </w:rPr>
        <w:t xml:space="preserve">&lt;EYE_RemoveAt </w:t>
      </w:r>
      <w:r>
        <w:rPr>
          <w:color w:val="FF0000"/>
          <w:lang w:eastAsia="ca-ES"/>
        </w:rPr>
        <w:t>xTime</w:t>
      </w:r>
      <w:r>
        <w:rPr>
          <w:lang w:eastAsia="ca-ES"/>
        </w:rPr>
        <w:t xml:space="preserve">=”2.5” </w:t>
      </w:r>
      <w:r>
        <w:rPr>
          <w:color w:val="FF0000"/>
          <w:lang w:eastAsia="ca-ES"/>
        </w:rPr>
        <w:t>agent</w:t>
      </w:r>
      <w:r>
        <w:rPr>
          <w:lang w:eastAsia="ca-ES"/>
        </w:rPr>
        <w:t>=”</w:t>
      </w:r>
      <w:r>
        <w:rPr>
          <w:color w:val="8064A2" w:themeColor="accent4"/>
          <w:lang w:eastAsia="ca-ES"/>
        </w:rPr>
        <w:t>BRobot_PRobot</w:t>
      </w:r>
      <w:r>
        <w:rPr>
          <w:lang w:eastAsia="ca-ES"/>
        </w:rPr>
        <w:t>”&gt; /&gt;</w:t>
      </w:r>
    </w:p>
    <w:p w14:paraId="625BD159" w14:textId="77777777" w:rsidR="00E30ECB" w:rsidRDefault="00E30ECB"/>
    <w:p w14:paraId="777B25A3" w14:textId="77777777" w:rsidR="00E30ECB" w:rsidRDefault="00E30ECB">
      <w:pPr>
        <w:pStyle w:val="Heading3"/>
        <w:rPr>
          <w:rFonts w:eastAsia="Times New Roman"/>
        </w:rPr>
      </w:pPr>
      <w:bookmarkStart w:id="101" w:name="_Toc413168288"/>
      <w:r>
        <w:rPr>
          <w:rFonts w:eastAsia="Times New Roman"/>
        </w:rPr>
        <w:t>EVENT EYE_SetState</w:t>
      </w:r>
      <w:bookmarkEnd w:id="101"/>
    </w:p>
    <w:p w14:paraId="4A5FC40B" w14:textId="77777777" w:rsidR="00E30ECB" w:rsidRDefault="00E30ECB">
      <w:pPr>
        <w:rPr>
          <w:u w:val="single"/>
        </w:rPr>
      </w:pPr>
      <w:r>
        <w:t>Aquest event canvia l’estat d’un agents i per tant la seva representació. La representació de cada estat està especificada abans del tag &lt;Events&gt;, dins de &lt;ModelInfo&gt;. Per a més informació consultar la secció “Tipus de Fitxers”.</w:t>
      </w:r>
    </w:p>
    <w:p w14:paraId="56F0AE24" w14:textId="77777777" w:rsidR="00E30ECB" w:rsidRDefault="00E30ECB">
      <w:r>
        <w:t>Exemple:</w:t>
      </w:r>
    </w:p>
    <w:p w14:paraId="6A55743E" w14:textId="77777777" w:rsidR="00E30ECB" w:rsidRDefault="00E30ECB">
      <w:pPr>
        <w:rPr>
          <w:lang w:eastAsia="ca-ES"/>
        </w:rPr>
      </w:pPr>
      <w:r>
        <w:rPr>
          <w:lang w:eastAsia="ca-ES"/>
        </w:rPr>
        <w:t xml:space="preserve">&lt;EYE_SetState </w:t>
      </w:r>
      <w:r>
        <w:rPr>
          <w:color w:val="FF0000"/>
          <w:lang w:eastAsia="ca-ES"/>
        </w:rPr>
        <w:t>xTime</w:t>
      </w:r>
      <w:r>
        <w:rPr>
          <w:lang w:eastAsia="ca-ES"/>
        </w:rPr>
        <w:t>=”</w:t>
      </w:r>
      <w:r>
        <w:rPr>
          <w:color w:val="8064A2" w:themeColor="accent4"/>
          <w:lang w:eastAsia="ca-ES"/>
        </w:rPr>
        <w:t>5.0</w:t>
      </w:r>
      <w:r>
        <w:rPr>
          <w:lang w:eastAsia="ca-ES"/>
        </w:rPr>
        <w:t xml:space="preserve">” </w:t>
      </w:r>
      <w:r>
        <w:rPr>
          <w:color w:val="FF0000"/>
          <w:lang w:eastAsia="ca-ES"/>
        </w:rPr>
        <w:t>agent</w:t>
      </w:r>
      <w:r>
        <w:rPr>
          <w:lang w:eastAsia="ca-ES"/>
        </w:rPr>
        <w:t>="</w:t>
      </w:r>
      <w:r>
        <w:rPr>
          <w:color w:val="8064A2" w:themeColor="accent4"/>
          <w:lang w:eastAsia="ca-ES"/>
        </w:rPr>
        <w:t>BADP_PADP</w:t>
      </w:r>
      <w:r>
        <w:rPr>
          <w:lang w:eastAsia="ca-ES"/>
        </w:rPr>
        <w:t xml:space="preserve">" </w:t>
      </w:r>
      <w:r>
        <w:rPr>
          <w:color w:val="FF0000"/>
          <w:lang w:eastAsia="ca-ES"/>
        </w:rPr>
        <w:t>state</w:t>
      </w:r>
      <w:r>
        <w:rPr>
          <w:lang w:eastAsia="ca-ES"/>
        </w:rPr>
        <w:t>="</w:t>
      </w:r>
      <w:r>
        <w:rPr>
          <w:color w:val="8064A2" w:themeColor="accent4"/>
          <w:lang w:eastAsia="ca-ES"/>
        </w:rPr>
        <w:t>ACTIVE</w:t>
      </w:r>
      <w:r>
        <w:rPr>
          <w:lang w:eastAsia="ca-ES"/>
        </w:rPr>
        <w:t xml:space="preserve">" /&gt; </w:t>
      </w:r>
    </w:p>
    <w:p w14:paraId="6B594E34" w14:textId="77777777" w:rsidR="00E30ECB" w:rsidRDefault="00E30ECB"/>
    <w:p w14:paraId="5C1A1F5E" w14:textId="77777777" w:rsidR="00E30ECB" w:rsidRDefault="00E30ECB">
      <w:r>
        <w:t>En el cas que l’agent que està canviant d’estat es tracti d’un mnCA, cal especificar també el numero de cel·la:</w:t>
      </w:r>
    </w:p>
    <w:p w14:paraId="71324A5D" w14:textId="77777777" w:rsidR="00E30ECB" w:rsidRDefault="00E30ECB">
      <w:pPr>
        <w:rPr>
          <w:lang w:eastAsia="ca-ES"/>
        </w:rPr>
      </w:pPr>
      <w:r>
        <w:rPr>
          <w:lang w:eastAsia="ca-ES"/>
        </w:rPr>
        <w:t xml:space="preserve">&lt;EYE_SetState </w:t>
      </w:r>
      <w:r>
        <w:rPr>
          <w:color w:val="FF0000"/>
          <w:lang w:eastAsia="ca-ES"/>
        </w:rPr>
        <w:t>xTime</w:t>
      </w:r>
      <w:r>
        <w:rPr>
          <w:lang w:eastAsia="ca-ES"/>
        </w:rPr>
        <w:t>=”</w:t>
      </w:r>
      <w:r>
        <w:rPr>
          <w:color w:val="8064A2" w:themeColor="accent4"/>
          <w:lang w:eastAsia="ca-ES"/>
        </w:rPr>
        <w:t>5.0</w:t>
      </w:r>
      <w:r>
        <w:rPr>
          <w:lang w:eastAsia="ca-ES"/>
        </w:rPr>
        <w:t xml:space="preserve">” </w:t>
      </w:r>
      <w:r>
        <w:rPr>
          <w:color w:val="FF0000"/>
          <w:lang w:eastAsia="ca-ES"/>
        </w:rPr>
        <w:t>agent</w:t>
      </w:r>
      <w:r>
        <w:rPr>
          <w:lang w:eastAsia="ca-ES"/>
        </w:rPr>
        <w:t>="</w:t>
      </w:r>
      <w:r>
        <w:rPr>
          <w:color w:val="8064A2" w:themeColor="accent4"/>
          <w:lang w:eastAsia="ca-ES"/>
        </w:rPr>
        <w:t>BLayer_PLayer</w:t>
      </w:r>
      <w:r>
        <w:rPr>
          <w:lang w:eastAsia="ca-ES"/>
        </w:rPr>
        <w:t xml:space="preserve">" </w:t>
      </w:r>
      <w:r>
        <w:rPr>
          <w:color w:val="FF0000"/>
          <w:lang w:eastAsia="ca-ES"/>
        </w:rPr>
        <w:t>state</w:t>
      </w:r>
      <w:r>
        <w:rPr>
          <w:lang w:eastAsia="ca-ES"/>
        </w:rPr>
        <w:t>="</w:t>
      </w:r>
      <w:r>
        <w:rPr>
          <w:color w:val="8064A2" w:themeColor="accent4"/>
          <w:lang w:eastAsia="ca-ES"/>
        </w:rPr>
        <w:t>EMPTY</w:t>
      </w:r>
      <w:r>
        <w:rPr>
          <w:lang w:eastAsia="ca-ES"/>
        </w:rPr>
        <w:t xml:space="preserve">" </w:t>
      </w:r>
      <w:r>
        <w:rPr>
          <w:color w:val="FF0000"/>
          <w:lang w:eastAsia="ca-ES"/>
        </w:rPr>
        <w:t>cell</w:t>
      </w:r>
      <w:r>
        <w:rPr>
          <w:lang w:eastAsia="ca-ES"/>
        </w:rPr>
        <w:t>=”</w:t>
      </w:r>
      <w:r>
        <w:rPr>
          <w:color w:val="8064A2" w:themeColor="accent4"/>
          <w:lang w:eastAsia="ca-ES"/>
        </w:rPr>
        <w:t>23</w:t>
      </w:r>
      <w:r>
        <w:rPr>
          <w:lang w:eastAsia="ca-ES"/>
        </w:rPr>
        <w:t xml:space="preserve">” /&gt; </w:t>
      </w:r>
    </w:p>
    <w:p w14:paraId="315BBD3C" w14:textId="77777777" w:rsidR="00E30ECB" w:rsidRDefault="00E30ECB"/>
    <w:p w14:paraId="27776C8F" w14:textId="77777777" w:rsidR="00E30ECB" w:rsidRDefault="00E30ECB">
      <w:pPr>
        <w:pStyle w:val="Heading2"/>
        <w:rPr>
          <w:rFonts w:eastAsia="Times New Roman"/>
        </w:rPr>
      </w:pPr>
      <w:bookmarkStart w:id="102" w:name="_Toc413168289"/>
      <w:r>
        <w:rPr>
          <w:rFonts w:eastAsia="Times New Roman"/>
        </w:rPr>
        <w:t>PROBLEMES CONEGUTS</w:t>
      </w:r>
      <w:bookmarkEnd w:id="102"/>
    </w:p>
    <w:p w14:paraId="2B8C618C" w14:textId="77777777" w:rsidR="00E30ECB" w:rsidRDefault="00E30ECB">
      <w:pPr>
        <w:pStyle w:val="ListParagraph"/>
        <w:numPr>
          <w:ilvl w:val="1"/>
          <w:numId w:val="6"/>
        </w:numPr>
      </w:pPr>
      <w:r>
        <w:t>A vegades la càmera no funciona correctament si el temps no corre.</w:t>
      </w:r>
    </w:p>
    <w:p w14:paraId="43870928" w14:textId="77777777" w:rsidR="00E30ECB" w:rsidRDefault="00E30ECB">
      <w:pPr>
        <w:pStyle w:val="ListParagraph"/>
      </w:pPr>
    </w:p>
    <w:p w14:paraId="2E772072" w14:textId="77777777" w:rsidR="00E30ECB" w:rsidRDefault="00E30ECB">
      <w:pPr>
        <w:pStyle w:val="ListParagraph"/>
        <w:numPr>
          <w:ilvl w:val="1"/>
          <w:numId w:val="6"/>
        </w:numPr>
      </w:pPr>
      <w:r>
        <w:t xml:space="preserve">En mode </w:t>
      </w:r>
      <w:r>
        <w:rPr>
          <w:i/>
        </w:rPr>
        <w:t>Debug</w:t>
      </w:r>
      <w:r>
        <w:t xml:space="preserve"> salta un ASSERT al consultar el valor d’una cel·la del terreny (Panell Properties).</w:t>
      </w:r>
    </w:p>
    <w:p w14:paraId="2B2471E2" w14:textId="77777777" w:rsidR="00E30ECB" w:rsidRDefault="00E30ECB">
      <w:pPr>
        <w:pStyle w:val="ListParagraph"/>
      </w:pPr>
    </w:p>
    <w:p w14:paraId="3031B4FB" w14:textId="77777777" w:rsidR="00E30ECB" w:rsidRDefault="00E30ECB">
      <w:r>
        <w:br w:type="page"/>
      </w:r>
    </w:p>
    <w:p w14:paraId="7DF8DEC4" w14:textId="77777777" w:rsidR="00E30ECB" w:rsidRDefault="00E30ECB"/>
    <w:bookmarkStart w:id="103" w:name="_Toc413168290" w:displacedByCustomXml="next"/>
    <w:sdt>
      <w:sdtPr>
        <w:rPr>
          <w:rFonts w:eastAsia="Times New Roman" w:cs="Times New Roman"/>
          <w:b w:val="0"/>
          <w:bCs w:val="0"/>
          <w:caps w:val="0"/>
          <w:color w:val="auto"/>
          <w:kern w:val="0"/>
          <w:sz w:val="24"/>
          <w:szCs w:val="24"/>
        </w:rPr>
        <w:id w:val="3519166"/>
        <w:docPartObj>
          <w:docPartGallery w:val="Bibliographies"/>
          <w:docPartUnique/>
        </w:docPartObj>
      </w:sdtPr>
      <w:sdtContent>
        <w:p w14:paraId="4F870062" w14:textId="77777777" w:rsidR="00E30ECB" w:rsidRDefault="00E30ECB">
          <w:pPr>
            <w:pStyle w:val="Heading1"/>
            <w:rPr>
              <w:rFonts w:eastAsia="Times New Roman"/>
            </w:rPr>
          </w:pPr>
          <w:r>
            <w:rPr>
              <w:rFonts w:eastAsia="Times New Roman"/>
            </w:rPr>
            <w:t>Bibliografía</w:t>
          </w:r>
          <w:bookmarkEnd w:id="103"/>
        </w:p>
        <w:sdt>
          <w:sdtPr>
            <w:id w:val="111145805"/>
            <w:bibliography/>
          </w:sdtPr>
          <w:sdtContent>
            <w:p w14:paraId="0926A11F" w14:textId="77777777" w:rsidR="00E30ECB" w:rsidRDefault="00E30ECB">
              <w:pPr>
                <w:pStyle w:val="Bibliography"/>
                <w:rPr>
                  <w:noProof/>
                </w:rPr>
              </w:pPr>
              <w:r>
                <w:fldChar w:fldCharType="begin"/>
              </w:r>
              <w:r>
                <w:instrText xml:space="preserve"> BIBLIOGRAPHY </w:instrText>
              </w:r>
              <w:r>
                <w:fldChar w:fldCharType="separate"/>
              </w:r>
              <w:r>
                <w:rPr>
                  <w:noProof/>
                </w:rPr>
                <w:t xml:space="preserve">Fonseca, P. (2008). SDL, A Graphical Language Useful to Describe Social Simulation Models. </w:t>
              </w:r>
              <w:r>
                <w:rPr>
                  <w:i/>
                  <w:iCs/>
                  <w:noProof/>
                </w:rPr>
                <w:t>SSASA.</w:t>
              </w:r>
              <w:r>
                <w:rPr>
                  <w:noProof/>
                </w:rPr>
                <w:t xml:space="preserve"> </w:t>
              </w:r>
            </w:p>
            <w:p w14:paraId="29FFDCDB" w14:textId="77777777" w:rsidR="00E30ECB" w:rsidRDefault="00E30ECB">
              <w:pPr>
                <w:pStyle w:val="Bibliography"/>
                <w:rPr>
                  <w:noProof/>
                </w:rPr>
              </w:pPr>
              <w:r>
                <w:rPr>
                  <w:noProof/>
                </w:rPr>
                <w:t xml:space="preserve">Fonseca, P. (2008). SDLPS, a SDL distributed simulator. </w:t>
              </w:r>
              <w:r>
                <w:rPr>
                  <w:i/>
                  <w:iCs/>
                  <w:noProof/>
                </w:rPr>
                <w:t>WinterSim.</w:t>
              </w:r>
              <w:r>
                <w:rPr>
                  <w:noProof/>
                </w:rPr>
                <w:t xml:space="preserve"> </w:t>
              </w:r>
            </w:p>
            <w:p w14:paraId="57C8990B" w14:textId="77777777" w:rsidR="00E30ECB" w:rsidRDefault="00E30ECB">
              <w:pPr>
                <w:pStyle w:val="Bibliography"/>
                <w:rPr>
                  <w:noProof/>
                </w:rPr>
              </w:pPr>
              <w:r>
                <w:rPr>
                  <w:noProof/>
                </w:rPr>
                <w:t xml:space="preserve">Fonseca, P. (2010). Using Specification and Description Language to define and implement discrete simulation models. </w:t>
              </w:r>
              <w:r>
                <w:rPr>
                  <w:i/>
                  <w:iCs/>
                  <w:noProof/>
                </w:rPr>
                <w:t>UPCcommons</w:t>
              </w:r>
              <w:r>
                <w:rPr>
                  <w:noProof/>
                </w:rPr>
                <w:t xml:space="preserve"> .</w:t>
              </w:r>
            </w:p>
            <w:p w14:paraId="45A432E2" w14:textId="77777777" w:rsidR="00E30ECB" w:rsidRDefault="00E30ECB">
              <w:pPr>
                <w:pStyle w:val="Bibliography"/>
                <w:rPr>
                  <w:noProof/>
                </w:rPr>
              </w:pPr>
              <w:r>
                <w:rPr>
                  <w:noProof/>
                </w:rPr>
                <w:t>Fonseca, P. (2011). Using specification and description language to represent users’ profiles in OMNET++ simulations.</w:t>
              </w:r>
            </w:p>
            <w:p w14:paraId="4740D38E" w14:textId="77777777" w:rsidR="00E30ECB" w:rsidRDefault="00E30ECB">
              <w:pPr>
                <w:pStyle w:val="Bibliography"/>
                <w:rPr>
                  <w:noProof/>
                </w:rPr>
              </w:pPr>
              <w:r>
                <w:rPr>
                  <w:noProof/>
                </w:rPr>
                <w:t xml:space="preserve">Fonseca, P., Colls, M., &amp; Casanovas, J. (2011). A novel model to predict a slab avalanche configuration using m:n-CAk cellular automata. </w:t>
              </w:r>
              <w:r>
                <w:rPr>
                  <w:i/>
                  <w:iCs/>
                  <w:noProof/>
                </w:rPr>
                <w:t>Computers, Environment and Urban Systems</w:t>
              </w:r>
              <w:r>
                <w:rPr>
                  <w:noProof/>
                </w:rPr>
                <w:t xml:space="preserve"> .</w:t>
              </w:r>
            </w:p>
            <w:p w14:paraId="1D00C50E" w14:textId="77777777" w:rsidR="00E30ECB" w:rsidRDefault="00E30ECB">
              <w:pPr>
                <w:pStyle w:val="Bibliography"/>
                <w:rPr>
                  <w:noProof/>
                </w:rPr>
              </w:pPr>
              <w:r>
                <w:rPr>
                  <w:noProof/>
                </w:rPr>
                <w:t>Fonseca, P., Colls, M., &amp; Casanovas, J. (2010). Towards a representation of environmenal models using specification and description language.</w:t>
              </w:r>
            </w:p>
            <w:p w14:paraId="41947517" w14:textId="77777777" w:rsidR="00E30ECB" w:rsidRDefault="00E30ECB">
              <w:pPr>
                <w:pStyle w:val="Bibliography"/>
                <w:rPr>
                  <w:noProof/>
                </w:rPr>
              </w:pPr>
              <w:r>
                <w:rPr>
                  <w:noProof/>
                </w:rPr>
                <w:t xml:space="preserve">Fonseca, P., Colls, M., &amp; Josep, C. (2010). Representing Fibonacci function through cellular automata using Specification and Description Language. </w:t>
              </w:r>
              <w:r>
                <w:rPr>
                  <w:i/>
                  <w:iCs/>
                  <w:noProof/>
                </w:rPr>
                <w:t>SumerSim.</w:t>
              </w:r>
              <w:r>
                <w:rPr>
                  <w:noProof/>
                </w:rPr>
                <w:t xml:space="preserve"> </w:t>
              </w:r>
            </w:p>
            <w:p w14:paraId="775CC65F" w14:textId="77777777" w:rsidR="00E30ECB" w:rsidRDefault="00E30ECB">
              <w:r>
                <w:fldChar w:fldCharType="end"/>
              </w:r>
            </w:p>
          </w:sdtContent>
        </w:sdt>
      </w:sdtContent>
    </w:sdt>
    <w:p w14:paraId="3D33349B" w14:textId="77777777" w:rsidR="00E30ECB" w:rsidRDefault="00E30ECB">
      <w:r>
        <w:br w:type="page"/>
      </w:r>
    </w:p>
    <w:p w14:paraId="7075EF27" w14:textId="77777777" w:rsidR="00E30ECB" w:rsidRDefault="00E30ECB">
      <w:pPr>
        <w:pStyle w:val="Heading1"/>
        <w:rPr>
          <w:rFonts w:eastAsia="Times New Roman"/>
        </w:rPr>
      </w:pPr>
      <w:bookmarkStart w:id="104" w:name="_Toc413168291"/>
      <w:r>
        <w:rPr>
          <w:rFonts w:eastAsia="Times New Roman"/>
        </w:rPr>
        <w:lastRenderedPageBreak/>
        <w:t>Annexes</w:t>
      </w:r>
      <w:bookmarkEnd w:id="104"/>
    </w:p>
    <w:p w14:paraId="7764AAFE" w14:textId="77777777" w:rsidR="00E30ECB" w:rsidRDefault="00E30ECB">
      <w:pPr>
        <w:pStyle w:val="Heading2"/>
        <w:rPr>
          <w:rFonts w:eastAsia="Times New Roman"/>
        </w:rPr>
      </w:pPr>
      <w:bookmarkStart w:id="105" w:name="_Toc413168292"/>
      <w:r>
        <w:rPr>
          <w:rFonts w:eastAsia="Times New Roman"/>
        </w:rPr>
        <w:t>MODEL FILE (.sdlps)</w:t>
      </w:r>
      <w:bookmarkEnd w:id="105"/>
    </w:p>
    <w:p w14:paraId="6C00CDFA" w14:textId="77777777" w:rsidR="00E30ECB" w:rsidRDefault="00E30ECB">
      <w:r>
        <w:t xml:space="preserve">Aquest fitxer conté la estructura de Blocs i Processos i les seves connexions (canals). Aquest fitxer es pot generar manualment o mitjançant el </w:t>
      </w:r>
      <w:r>
        <w:rPr>
          <w:i/>
        </w:rPr>
        <w:t>plug-in</w:t>
      </w:r>
      <w:r>
        <w:t xml:space="preserve"> de </w:t>
      </w:r>
      <w:r>
        <w:rPr>
          <w:i/>
        </w:rPr>
        <w:t>Microsoft Visio</w:t>
      </w:r>
      <w:r>
        <w:t>.</w:t>
      </w:r>
    </w:p>
    <w:p w14:paraId="75EAEBD3" w14:textId="77777777" w:rsidR="00E30ECB" w:rsidRDefault="00E30ECB">
      <w:r>
        <w:rPr>
          <w:noProof/>
          <w:lang w:val="en-US"/>
        </w:rPr>
        <w:drawing>
          <wp:inline distT="0" distB="0" distL="0" distR="0" wp14:anchorId="4976CC69" wp14:editId="6D8CC5B1">
            <wp:extent cx="5219700" cy="5362575"/>
            <wp:effectExtent l="19050" t="19050" r="19050" b="28575"/>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9700" cy="5362575"/>
                    </a:xfrm>
                    <a:prstGeom prst="rect">
                      <a:avLst/>
                    </a:prstGeom>
                    <a:noFill/>
                    <a:ln w="9525" cmpd="sng">
                      <a:solidFill>
                        <a:srgbClr val="000000"/>
                      </a:solidFill>
                      <a:miter lim="800000"/>
                      <a:headEnd/>
                      <a:tailEnd/>
                    </a:ln>
                    <a:effectLst/>
                  </pic:spPr>
                </pic:pic>
              </a:graphicData>
            </a:graphic>
          </wp:inline>
        </w:drawing>
      </w:r>
    </w:p>
    <w:p w14:paraId="5065EF2B" w14:textId="77777777" w:rsidR="00E30ECB" w:rsidRDefault="00E30ECB">
      <w:pPr>
        <w:rPr>
          <w:rFonts w:cs="Arial"/>
          <w:color w:val="808080"/>
          <w:sz w:val="28"/>
          <w:szCs w:val="28"/>
          <w:u w:val="single"/>
        </w:rPr>
      </w:pPr>
      <w:r>
        <w:br w:type="page"/>
      </w:r>
    </w:p>
    <w:p w14:paraId="719525A7" w14:textId="77777777" w:rsidR="00E30ECB" w:rsidRDefault="00E30ECB">
      <w:pPr>
        <w:pStyle w:val="Heading2"/>
        <w:rPr>
          <w:rFonts w:eastAsia="Times New Roman"/>
        </w:rPr>
      </w:pPr>
      <w:bookmarkStart w:id="106" w:name="_Toc413168293"/>
      <w:r>
        <w:rPr>
          <w:rFonts w:eastAsia="Times New Roman"/>
        </w:rPr>
        <w:lastRenderedPageBreak/>
        <w:t>REPRESENTATION FILE (.eye)</w:t>
      </w:r>
      <w:bookmarkEnd w:id="106"/>
    </w:p>
    <w:p w14:paraId="01D25A21" w14:textId="77777777" w:rsidR="00E30ECB" w:rsidRDefault="00E30ECB">
      <w:r>
        <w:t>Aquest fitxer conté la informació referent a la representació del model dins un espai 3D. Cada agent que vol ser representat tindrà definida una representació per a cada un dels seus estats. La informació de la representació consta de:</w:t>
      </w:r>
    </w:p>
    <w:p w14:paraId="7DD84B2C" w14:textId="77777777" w:rsidR="00E30ECB" w:rsidRDefault="00E30ECB">
      <w:pPr>
        <w:pStyle w:val="ListParagraph"/>
        <w:numPr>
          <w:ilvl w:val="0"/>
          <w:numId w:val="4"/>
        </w:numPr>
      </w:pPr>
      <w:r>
        <w:t xml:space="preserve">Escalat i fitxer de la malla (format </w:t>
      </w:r>
      <w:r>
        <w:rPr>
          <w:i/>
        </w:rPr>
        <w:t>Wavefront</w:t>
      </w:r>
      <w:r>
        <w:t xml:space="preserve"> </w:t>
      </w:r>
      <w:r>
        <w:rPr>
          <w:i/>
        </w:rPr>
        <w:t>Object</w:t>
      </w:r>
      <w:r>
        <w:t xml:space="preserve"> File *.obj)</w:t>
      </w:r>
    </w:p>
    <w:p w14:paraId="6DC8D71D" w14:textId="77777777" w:rsidR="00E30ECB" w:rsidRDefault="00E30ECB">
      <w:pPr>
        <w:pStyle w:val="ListParagraph"/>
        <w:numPr>
          <w:ilvl w:val="0"/>
          <w:numId w:val="4"/>
        </w:numPr>
      </w:pPr>
      <w:r>
        <w:t>Posició x, y, z</w:t>
      </w:r>
    </w:p>
    <w:p w14:paraId="4CF15551" w14:textId="77777777" w:rsidR="00E30ECB" w:rsidRDefault="00E30ECB">
      <w:pPr>
        <w:pStyle w:val="ListParagraph"/>
        <w:numPr>
          <w:ilvl w:val="0"/>
          <w:numId w:val="4"/>
        </w:numPr>
      </w:pPr>
      <w:r>
        <w:t>Rotació x, y, z</w:t>
      </w:r>
    </w:p>
    <w:p w14:paraId="6162DFE9" w14:textId="77777777" w:rsidR="00E30ECB" w:rsidRDefault="00E30ECB">
      <w:r>
        <w:rPr>
          <w:noProof/>
          <w:lang w:val="en-US"/>
        </w:rPr>
        <mc:AlternateContent>
          <mc:Choice Requires="wps">
            <w:drawing>
              <wp:inline distT="0" distB="0" distL="0" distR="0" wp14:anchorId="4C88F735" wp14:editId="3D809946">
                <wp:extent cx="2974340" cy="6451600"/>
                <wp:effectExtent l="9525" t="9525" r="6985" b="15875"/>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340" cy="6451600"/>
                        </a:xfrm>
                        <a:prstGeom prst="rect">
                          <a:avLst/>
                        </a:prstGeom>
                        <a:solidFill>
                          <a:srgbClr val="FFFFFF"/>
                        </a:solidFill>
                        <a:ln w="12700">
                          <a:solidFill>
                            <a:schemeClr val="tx1">
                              <a:lumMod val="100000"/>
                              <a:lumOff val="0"/>
                            </a:schemeClr>
                          </a:solidFill>
                          <a:miter lim="800000"/>
                          <a:headEnd/>
                          <a:tailEnd/>
                        </a:ln>
                      </wps:spPr>
                      <wps:txbx>
                        <w:txbxContent>
                          <w:p w14:paraId="191EF793" w14:textId="77777777" w:rsidR="00E30ECB" w:rsidRDefault="00E30ECB">
                            <w:pPr>
                              <w:rPr>
                                <w:lang w:val="es-ES"/>
                              </w:rPr>
                            </w:pPr>
                            <w:r>
                              <w:rPr>
                                <w:rFonts w:ascii="Times New Roman" w:hAnsi="Times New Roman"/>
                                <w:noProof/>
                                <w:sz w:val="20"/>
                                <w:szCs w:val="20"/>
                                <w:lang w:val="en-US"/>
                              </w:rPr>
                              <w:drawing>
                                <wp:inline distT="0" distB="0" distL="0" distR="0" wp14:anchorId="1B0D4FE8" wp14:editId="68BF37F2">
                                  <wp:extent cx="2609850" cy="3676650"/>
                                  <wp:effectExtent l="0" t="0" r="0" b="0"/>
                                  <wp:docPr id="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0" cy="3676650"/>
                                          </a:xfrm>
                                          <a:prstGeom prst="rect">
                                            <a:avLst/>
                                          </a:prstGeom>
                                          <a:noFill/>
                                          <a:ln>
                                            <a:noFill/>
                                          </a:ln>
                                        </pic:spPr>
                                      </pic:pic>
                                    </a:graphicData>
                                  </a:graphic>
                                </wp:inline>
                              </w:drawing>
                            </w:r>
                            <w:r>
                              <w:rPr>
                                <w:rFonts w:ascii="Times New Roman" w:hAnsi="Times New Roman"/>
                                <w:noProof/>
                                <w:sz w:val="20"/>
                                <w:szCs w:val="20"/>
                                <w:lang w:val="en-US"/>
                              </w:rPr>
                              <w:drawing>
                                <wp:inline distT="0" distB="0" distL="0" distR="0" wp14:anchorId="0AD21DC7" wp14:editId="39CD0D1F">
                                  <wp:extent cx="2695575" cy="2714625"/>
                                  <wp:effectExtent l="0" t="0" r="9525" b="9525"/>
                                  <wp:docPr id="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5575" cy="2714625"/>
                                          </a:xfrm>
                                          <a:prstGeom prst="rect">
                                            <a:avLst/>
                                          </a:prstGeom>
                                          <a:noFill/>
                                          <a:ln>
                                            <a:noFill/>
                                          </a:ln>
                                        </pic:spPr>
                                      </pic:pic>
                                    </a:graphicData>
                                  </a:graphic>
                                </wp:inline>
                              </w:drawing>
                            </w:r>
                          </w:p>
                        </w:txbxContent>
                      </wps:txbx>
                      <wps:bodyPr rot="0" vert="horz" wrap="square" lIns="162000" tIns="118800" rIns="162000" bIns="118800" anchor="ctr" anchorCtr="0" upright="1">
                        <a:noAutofit/>
                      </wps:bodyPr>
                    </wps:wsp>
                  </a:graphicData>
                </a:graphic>
              </wp:inline>
            </w:drawing>
          </mc:Choice>
          <mc:Fallback>
            <w:pict>
              <v:shape w14:anchorId="4C88F735" id="Text Box 13" o:spid="_x0000_s1032" type="#_x0000_t202" style="width:234.2pt;height:5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" strokecolor="black [3213]" strokeweight="1pt">
                <v:textbox inset="4.5mm,3.3mm,4.5mm,3.3mm">
                  <w:txbxContent>
                    <w:p w14:paraId="191EF793" w14:textId="77777777" w:rsidR="00E30ECB" w:rsidRDefault="00E30ECB">
                      <w:pPr>
                        <w:rPr>
                          <w:lang w:val="es-ES"/>
                        </w:rPr>
                      </w:pPr>
                      <w:r>
                        <w:rPr>
                          <w:rFonts w:ascii="Times New Roman" w:hAnsi="Times New Roman"/>
                          <w:noProof/>
                          <w:sz w:val="20"/>
                          <w:szCs w:val="20"/>
                          <w:lang w:val="en-US"/>
                        </w:rPr>
                        <w:drawing>
                          <wp:inline distT="0" distB="0" distL="0" distR="0" wp14:anchorId="1B0D4FE8" wp14:editId="68BF37F2">
                            <wp:extent cx="2609850" cy="3676650"/>
                            <wp:effectExtent l="0" t="0" r="0" b="0"/>
                            <wp:docPr id="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0" cy="3676650"/>
                                    </a:xfrm>
                                    <a:prstGeom prst="rect">
                                      <a:avLst/>
                                    </a:prstGeom>
                                    <a:noFill/>
                                    <a:ln>
                                      <a:noFill/>
                                    </a:ln>
                                  </pic:spPr>
                                </pic:pic>
                              </a:graphicData>
                            </a:graphic>
                          </wp:inline>
                        </w:drawing>
                      </w:r>
                      <w:r>
                        <w:rPr>
                          <w:rFonts w:ascii="Times New Roman" w:hAnsi="Times New Roman"/>
                          <w:noProof/>
                          <w:sz w:val="20"/>
                          <w:szCs w:val="20"/>
                          <w:lang w:val="en-US"/>
                        </w:rPr>
                        <w:drawing>
                          <wp:inline distT="0" distB="0" distL="0" distR="0" wp14:anchorId="0AD21DC7" wp14:editId="39CD0D1F">
                            <wp:extent cx="2695575" cy="2714625"/>
                            <wp:effectExtent l="0" t="0" r="9525" b="9525"/>
                            <wp:docPr id="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5575" cy="2714625"/>
                                    </a:xfrm>
                                    <a:prstGeom prst="rect">
                                      <a:avLst/>
                                    </a:prstGeom>
                                    <a:noFill/>
                                    <a:ln>
                                      <a:noFill/>
                                    </a:ln>
                                  </pic:spPr>
                                </pic:pic>
                              </a:graphicData>
                            </a:graphic>
                          </wp:inline>
                        </w:drawing>
                      </w:r>
                    </w:p>
                  </w:txbxContent>
                </v:textbox>
                <w10:anchorlock/>
              </v:shape>
            </w:pict>
          </mc:Fallback>
        </mc:AlternateContent>
      </w:r>
    </w:p>
    <w:p w14:paraId="2934E588" w14:textId="77777777" w:rsidR="00E30ECB" w:rsidRDefault="00E30ECB"/>
    <w:p w14:paraId="6D565DDB" w14:textId="77777777" w:rsidR="00E30ECB" w:rsidRDefault="00E30ECB">
      <w:pPr>
        <w:pStyle w:val="Heading2"/>
        <w:rPr>
          <w:rFonts w:eastAsia="Times New Roman"/>
        </w:rPr>
      </w:pPr>
      <w:bookmarkStart w:id="107" w:name="_Toc413168294"/>
      <w:r>
        <w:rPr>
          <w:rFonts w:eastAsia="Times New Roman"/>
        </w:rPr>
        <w:lastRenderedPageBreak/>
        <w:t>SDL PROCESS File (.sdlprocess)</w:t>
      </w:r>
      <w:bookmarkEnd w:id="107"/>
    </w:p>
    <w:p w14:paraId="255B9764" w14:textId="77777777" w:rsidR="00E30ECB" w:rsidRDefault="00E30ECB">
      <w:r>
        <w:t xml:space="preserve">Un </w:t>
      </w:r>
      <w:r>
        <w:rPr>
          <w:i/>
        </w:rPr>
        <w:t>Process</w:t>
      </w:r>
      <w:r>
        <w:t xml:space="preserve"> pot estar implementat en un fitxer extern d’aquest tipus. D’aquesta manera es pot construir una llibreria d’objectes i reutilitzar-los en diferents models.</w:t>
      </w:r>
    </w:p>
    <w:p w14:paraId="45CBA27B" w14:textId="77777777" w:rsidR="00E30ECB" w:rsidRDefault="00E30ECB">
      <w:r>
        <w:rPr>
          <w:noProof/>
          <w:lang w:val="en-US"/>
        </w:rPr>
        <w:drawing>
          <wp:inline distT="0" distB="0" distL="0" distR="0" wp14:anchorId="0984F749" wp14:editId="4D0F71BA">
            <wp:extent cx="4552950" cy="2733675"/>
            <wp:effectExtent l="19050" t="19050" r="19050" b="28575"/>
            <wp:docPr id="3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2950" cy="2733675"/>
                    </a:xfrm>
                    <a:prstGeom prst="rect">
                      <a:avLst/>
                    </a:prstGeom>
                    <a:noFill/>
                    <a:ln w="9525" cmpd="sng">
                      <a:solidFill>
                        <a:srgbClr val="000000"/>
                      </a:solidFill>
                      <a:miter lim="800000"/>
                      <a:headEnd/>
                      <a:tailEnd/>
                    </a:ln>
                    <a:effectLst/>
                  </pic:spPr>
                </pic:pic>
              </a:graphicData>
            </a:graphic>
          </wp:inline>
        </w:drawing>
      </w:r>
    </w:p>
    <w:p w14:paraId="302529A4" w14:textId="77777777" w:rsidR="00E30ECB" w:rsidRDefault="00E30ECB">
      <w:pPr>
        <w:rPr>
          <w:rFonts w:cs="Arial"/>
          <w:color w:val="808080"/>
          <w:sz w:val="28"/>
          <w:szCs w:val="28"/>
          <w:u w:val="single"/>
        </w:rPr>
      </w:pPr>
      <w:r>
        <w:br w:type="page"/>
      </w:r>
    </w:p>
    <w:p w14:paraId="1CBB5411" w14:textId="77777777" w:rsidR="00E30ECB" w:rsidRDefault="00E30ECB">
      <w:pPr>
        <w:pStyle w:val="Heading2"/>
        <w:rPr>
          <w:rFonts w:eastAsia="Times New Roman"/>
        </w:rPr>
      </w:pPr>
      <w:bookmarkStart w:id="108" w:name="_Toc413168295"/>
      <w:r>
        <w:rPr>
          <w:rFonts w:eastAsia="Times New Roman"/>
        </w:rPr>
        <w:lastRenderedPageBreak/>
        <w:t>PARAMETRIZATION File (.param)</w:t>
      </w:r>
      <w:bookmarkEnd w:id="108"/>
    </w:p>
    <w:p w14:paraId="5994E1B2" w14:textId="77777777" w:rsidR="00E30ECB" w:rsidRDefault="00E30ECB">
      <w:r>
        <w:t>Aquest fitxer conté les parametritzacions d’un model concret. Una parametrització concreta pot ser la configuració d’una execució d’un joc d’experiments. S’especifiquen valors concrets de variables DCL que caracteritzen el model i Events externs que s’executaran a la simulació.</w:t>
      </w:r>
    </w:p>
    <w:p w14:paraId="3FA35B7B" w14:textId="77777777" w:rsidR="00E30ECB" w:rsidRDefault="00E30ECB">
      <w:r>
        <w:t>Exemple:</w:t>
      </w:r>
    </w:p>
    <w:p w14:paraId="78F95426" w14:textId="77777777" w:rsidR="00E30ECB" w:rsidRDefault="00E30ECB">
      <w:r>
        <w:t>&lt;Parametrizations&gt;</w:t>
      </w:r>
    </w:p>
    <w:p w14:paraId="101E272D" w14:textId="77777777" w:rsidR="00E30ECB" w:rsidRDefault="00E30ECB">
      <w:r>
        <w:t xml:space="preserve">  &lt;DCLS&gt;</w:t>
      </w:r>
    </w:p>
    <w:p w14:paraId="6FD19614" w14:textId="77777777" w:rsidR="00E30ECB" w:rsidRDefault="00E30ECB">
      <w:pPr>
        <w:rPr>
          <w:color w:val="0070C0"/>
        </w:rPr>
      </w:pPr>
      <w:r>
        <w:rPr>
          <w:color w:val="0070C0"/>
        </w:rPr>
        <w:t xml:space="preserve">    &lt;DCL </w:t>
      </w:r>
      <w:r>
        <w:rPr>
          <w:color w:val="FF0000"/>
        </w:rPr>
        <w:t>agent</w:t>
      </w:r>
      <w:r>
        <w:rPr>
          <w:color w:val="0070C0"/>
        </w:rPr>
        <w:t>=”</w:t>
      </w:r>
      <w:r>
        <w:t>BRobot_PRobot</w:t>
      </w:r>
      <w:r>
        <w:rPr>
          <w:color w:val="0070C0"/>
        </w:rPr>
        <w:t xml:space="preserve">” </w:t>
      </w:r>
      <w:r>
        <w:rPr>
          <w:color w:val="FF0000"/>
        </w:rPr>
        <w:t>name</w:t>
      </w:r>
      <w:r>
        <w:rPr>
          <w:color w:val="0070C0"/>
        </w:rPr>
        <w:t>=”</w:t>
      </w:r>
      <w:r>
        <w:t>PackagingTime</w:t>
      </w:r>
      <w:r>
        <w:rPr>
          <w:color w:val="0070C0"/>
        </w:rPr>
        <w:t xml:space="preserve">” </w:t>
      </w:r>
      <w:r>
        <w:rPr>
          <w:color w:val="FF0000"/>
        </w:rPr>
        <w:t>type</w:t>
      </w:r>
      <w:r>
        <w:rPr>
          <w:color w:val="0070C0"/>
        </w:rPr>
        <w:t>=”</w:t>
      </w:r>
      <w:r>
        <w:t>double</w:t>
      </w:r>
      <w:r>
        <w:rPr>
          <w:color w:val="0070C0"/>
        </w:rPr>
        <w:t xml:space="preserve">” </w:t>
      </w:r>
      <w:r>
        <w:rPr>
          <w:color w:val="FF0000"/>
        </w:rPr>
        <w:t>value</w:t>
      </w:r>
      <w:r>
        <w:rPr>
          <w:color w:val="0070C0"/>
        </w:rPr>
        <w:t>=”3” /&gt;</w:t>
      </w:r>
    </w:p>
    <w:p w14:paraId="567767F6" w14:textId="77777777" w:rsidR="00E30ECB" w:rsidRDefault="00E30ECB">
      <w:r>
        <w:t xml:space="preserve">  &lt;/DCLS&gt;</w:t>
      </w:r>
    </w:p>
    <w:p w14:paraId="3DDC3B62" w14:textId="77777777" w:rsidR="00E30ECB" w:rsidRDefault="00E30ECB">
      <w:r>
        <w:t xml:space="preserve">  &lt;ExternalEvents&gt;</w:t>
      </w:r>
    </w:p>
    <w:p w14:paraId="44DEF179" w14:textId="77777777" w:rsidR="00E30ECB" w:rsidRDefault="00E30ECB">
      <w:r>
        <w:t xml:space="preserve">    &lt;ExternalEvent </w:t>
      </w:r>
      <w:r>
        <w:rPr>
          <w:color w:val="FF0000"/>
        </w:rPr>
        <w:t>agent</w:t>
      </w:r>
      <w:r>
        <w:t>=”</w:t>
      </w:r>
      <w:r>
        <w:rPr>
          <w:color w:val="8064A2" w:themeColor="accent4"/>
        </w:rPr>
        <w:t>BRobot_PRobot</w:t>
      </w:r>
      <w:r>
        <w:t xml:space="preserve">” </w:t>
      </w:r>
      <w:r>
        <w:rPr>
          <w:color w:val="FF0000"/>
        </w:rPr>
        <w:t>type</w:t>
      </w:r>
      <w:r>
        <w:t>=”</w:t>
      </w:r>
      <w:r>
        <w:rPr>
          <w:color w:val="8064A2" w:themeColor="accent4"/>
        </w:rPr>
        <w:t>BreakDown</w:t>
      </w:r>
      <w:r>
        <w:t xml:space="preserve">” </w:t>
      </w:r>
      <w:r>
        <w:rPr>
          <w:color w:val="FF0000"/>
        </w:rPr>
        <w:t>xTime</w:t>
      </w:r>
      <w:r>
        <w:t>=”</w:t>
      </w:r>
      <w:r>
        <w:rPr>
          <w:color w:val="8064A2" w:themeColor="accent4"/>
        </w:rPr>
        <w:t>4</w:t>
      </w:r>
      <w:r>
        <w:t>” /&gt;</w:t>
      </w:r>
    </w:p>
    <w:p w14:paraId="37E284C0" w14:textId="77777777" w:rsidR="00E30ECB" w:rsidRDefault="00E30ECB">
      <w:r>
        <w:t xml:space="preserve">    &lt;ExternalEvent </w:t>
      </w:r>
      <w:r>
        <w:rPr>
          <w:color w:val="FF0000"/>
        </w:rPr>
        <w:t>agent</w:t>
      </w:r>
      <w:r>
        <w:t>=”</w:t>
      </w:r>
      <w:r>
        <w:rPr>
          <w:color w:val="8064A2" w:themeColor="accent4"/>
        </w:rPr>
        <w:t>BRobot_PRobot</w:t>
      </w:r>
      <w:r>
        <w:t xml:space="preserve">” </w:t>
      </w:r>
      <w:r>
        <w:rPr>
          <w:color w:val="FF0000"/>
        </w:rPr>
        <w:t>type</w:t>
      </w:r>
      <w:r>
        <w:t>=”</w:t>
      </w:r>
      <w:r>
        <w:rPr>
          <w:color w:val="8064A2" w:themeColor="accent4"/>
        </w:rPr>
        <w:t>Fix</w:t>
      </w:r>
      <w:r>
        <w:t xml:space="preserve">” </w:t>
      </w:r>
      <w:r>
        <w:rPr>
          <w:color w:val="FF0000"/>
        </w:rPr>
        <w:t>xTime</w:t>
      </w:r>
      <w:r>
        <w:t>=”</w:t>
      </w:r>
      <w:r>
        <w:rPr>
          <w:color w:val="8064A2" w:themeColor="accent4"/>
        </w:rPr>
        <w:t>15</w:t>
      </w:r>
      <w:r>
        <w:t>” /&gt;</w:t>
      </w:r>
    </w:p>
    <w:p w14:paraId="080B92C5" w14:textId="77777777" w:rsidR="00E30ECB" w:rsidRDefault="00E30ECB">
      <w:r>
        <w:t xml:space="preserve">  &lt;/ExternalEvants&gt;</w:t>
      </w:r>
    </w:p>
    <w:p w14:paraId="3F0A3AF3" w14:textId="77777777" w:rsidR="00E30ECB" w:rsidRDefault="00E30ECB">
      <w:r>
        <w:t>&lt;/Parametrizations&gt;</w:t>
      </w:r>
    </w:p>
    <w:p w14:paraId="06845CA4" w14:textId="77777777" w:rsidR="00E30ECB" w:rsidRDefault="00E30ECB"/>
    <w:p w14:paraId="1EE2A352" w14:textId="77777777" w:rsidR="00E30ECB" w:rsidRDefault="00E30ECB">
      <w:pPr>
        <w:rPr>
          <w:rFonts w:cs="Arial"/>
          <w:color w:val="808080"/>
          <w:sz w:val="28"/>
          <w:szCs w:val="28"/>
          <w:u w:val="single"/>
        </w:rPr>
      </w:pPr>
      <w:r>
        <w:br w:type="page"/>
      </w:r>
    </w:p>
    <w:p w14:paraId="77A04CEA" w14:textId="77777777" w:rsidR="00E30ECB" w:rsidRDefault="00E30ECB">
      <w:pPr>
        <w:pStyle w:val="Heading2"/>
        <w:rPr>
          <w:rFonts w:eastAsia="Times New Roman"/>
        </w:rPr>
      </w:pPr>
      <w:bookmarkStart w:id="109" w:name="_Toc413168296"/>
      <w:r>
        <w:rPr>
          <w:rFonts w:eastAsia="Times New Roman"/>
        </w:rPr>
        <w:lastRenderedPageBreak/>
        <w:t>TRACE FILE (.trace)</w:t>
      </w:r>
      <w:bookmarkEnd w:id="109"/>
    </w:p>
    <w:p w14:paraId="5BB39BD3" w14:textId="77777777" w:rsidR="00E30ECB" w:rsidRDefault="00E30ECB">
      <w:r>
        <w:t xml:space="preserve">Aquest fitxer conté la sortida de l’execució del simulador SDLPS. </w:t>
      </w:r>
    </w:p>
    <w:p w14:paraId="146DE05F" w14:textId="77777777" w:rsidR="00E30ECB" w:rsidRDefault="00E30ECB">
      <w:r>
        <w:t xml:space="preserve">Es composa de dues parts diferenciades: </w:t>
      </w:r>
    </w:p>
    <w:p w14:paraId="56455382" w14:textId="77777777" w:rsidR="00E30ECB" w:rsidRDefault="00E30ECB">
      <w:pPr>
        <w:pStyle w:val="ListParagraph"/>
        <w:numPr>
          <w:ilvl w:val="0"/>
          <w:numId w:val="12"/>
        </w:numPr>
      </w:pPr>
      <w:r>
        <w:t xml:space="preserve">La primera, encapçalada pel </w:t>
      </w:r>
      <w:r>
        <w:rPr>
          <w:i/>
        </w:rPr>
        <w:t>tag</w:t>
      </w:r>
      <w:r>
        <w:t xml:space="preserve"> </w:t>
      </w:r>
      <w:r>
        <w:rPr>
          <w:b/>
          <w:i/>
        </w:rPr>
        <w:t>ModelInfo</w:t>
      </w:r>
      <w:r>
        <w:t xml:space="preserve"> conté la informació del model així com el nom, la seva representació (.</w:t>
      </w:r>
      <w:r>
        <w:rPr>
          <w:i/>
        </w:rPr>
        <w:t>eye</w:t>
      </w:r>
      <w:r>
        <w:t>), tipus d’execució, parametrització, etc.</w:t>
      </w:r>
    </w:p>
    <w:p w14:paraId="3CA18881" w14:textId="77777777" w:rsidR="00E30ECB" w:rsidRDefault="00E30ECB">
      <w:pPr>
        <w:pStyle w:val="ListParagraph"/>
        <w:numPr>
          <w:ilvl w:val="0"/>
          <w:numId w:val="12"/>
        </w:numPr>
      </w:pPr>
      <w:r>
        <w:t xml:space="preserve">La segona part està formada per una seqüència </w:t>
      </w:r>
      <w:r>
        <w:rPr>
          <w:b/>
        </w:rPr>
        <w:t>d’Events</w:t>
      </w:r>
      <w:r>
        <w:t>. D’aquests en tenim de dos classes:</w:t>
      </w:r>
    </w:p>
    <w:p w14:paraId="1BFE9462" w14:textId="77777777" w:rsidR="00E30ECB" w:rsidRDefault="00E30ECB">
      <w:pPr>
        <w:pStyle w:val="ListParagraph"/>
        <w:numPr>
          <w:ilvl w:val="1"/>
          <w:numId w:val="12"/>
        </w:numPr>
      </w:pPr>
      <w:r>
        <w:t>Events de l’execució del model. (</w:t>
      </w:r>
      <w:r>
        <w:rPr>
          <w:i/>
        </w:rPr>
        <w:t>input, output, setstate</w:t>
      </w:r>
      <w:r>
        <w:t>)</w:t>
      </w:r>
    </w:p>
    <w:p w14:paraId="108F2D13" w14:textId="77777777" w:rsidR="00E30ECB" w:rsidRDefault="00E30ECB">
      <w:pPr>
        <w:pStyle w:val="ListParagraph"/>
        <w:numPr>
          <w:ilvl w:val="1"/>
          <w:numId w:val="12"/>
        </w:numPr>
      </w:pPr>
      <w:r>
        <w:t>Events de representació (Eye_AnimTo, Eye_Remove, Eye_SetState, Eye_Report)</w:t>
      </w:r>
    </w:p>
    <w:p w14:paraId="5FC0F197" w14:textId="77777777" w:rsidR="00E30ECB" w:rsidRDefault="00E30ECB">
      <w:r>
        <w:rPr>
          <w:noProof/>
          <w:lang w:val="en-US"/>
        </w:rPr>
        <w:drawing>
          <wp:inline distT="0" distB="0" distL="0" distR="0" wp14:anchorId="648ACDFA" wp14:editId="3C0CCEC1">
            <wp:extent cx="5276850" cy="5286375"/>
            <wp:effectExtent l="19050" t="19050" r="19050" b="28575"/>
            <wp:docPr id="35"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850" cy="5286375"/>
                    </a:xfrm>
                    <a:prstGeom prst="rect">
                      <a:avLst/>
                    </a:prstGeom>
                    <a:noFill/>
                    <a:ln w="9525" cmpd="sng">
                      <a:solidFill>
                        <a:srgbClr val="000000"/>
                      </a:solidFill>
                      <a:miter lim="800000"/>
                      <a:headEnd/>
                      <a:tailEnd/>
                    </a:ln>
                    <a:effectLst/>
                  </pic:spPr>
                </pic:pic>
              </a:graphicData>
            </a:graphic>
          </wp:inline>
        </w:drawing>
      </w:r>
    </w:p>
    <w:p w14:paraId="080116D5" w14:textId="77777777" w:rsidR="00E30ECB" w:rsidRDefault="00E30ECB"/>
    <w:p w14:paraId="2CD5AF37" w14:textId="77777777" w:rsidR="00E30ECB" w:rsidRDefault="00E30ECB"/>
    <w:p w14:paraId="1CAF8F8C" w14:textId="77777777" w:rsidR="00E30ECB" w:rsidRDefault="00E30ECB">
      <w:r>
        <w:br w:type="page"/>
      </w:r>
    </w:p>
    <w:p w14:paraId="1622BB0A" w14:textId="77777777" w:rsidR="00E30ECB" w:rsidRDefault="00E30ECB">
      <w:pPr>
        <w:pStyle w:val="Heading2"/>
        <w:rPr>
          <w:rFonts w:eastAsia="Times New Roman"/>
        </w:rPr>
      </w:pPr>
      <w:bookmarkStart w:id="110" w:name="_Toc413168297"/>
      <w:r>
        <w:rPr>
          <w:rFonts w:eastAsia="Times New Roman"/>
        </w:rPr>
        <w:lastRenderedPageBreak/>
        <w:t>Eye main options</w:t>
      </w:r>
      <w:bookmarkEnd w:id="110"/>
    </w:p>
    <w:p w14:paraId="4D6E258E" w14:textId="77777777" w:rsidR="00E30ECB" w:rsidRDefault="00E30ECB">
      <w:pPr>
        <w:pStyle w:val="Heading3"/>
        <w:rPr>
          <w:rFonts w:eastAsia="Times New Roman"/>
        </w:rPr>
      </w:pPr>
      <w:bookmarkStart w:id="111" w:name="_Toc413168298"/>
      <w:r>
        <w:rPr>
          <w:rFonts w:eastAsia="Times New Roman"/>
        </w:rPr>
        <w:t>Càmera: Moviments</w:t>
      </w:r>
      <w:bookmarkEnd w:id="111"/>
    </w:p>
    <w:p w14:paraId="15A397E6" w14:textId="77777777" w:rsidR="00E30ECB" w:rsidRDefault="00E30ECB">
      <w:pPr>
        <w:pStyle w:val="ListParagraph"/>
        <w:numPr>
          <w:ilvl w:val="1"/>
          <w:numId w:val="6"/>
        </w:numPr>
      </w:pPr>
      <w:r>
        <w:t xml:space="preserve">A i </w:t>
      </w:r>
      <w:r>
        <w:rPr>
          <w:rFonts w:cstheme="minorHAnsi"/>
        </w:rPr>
        <w:t>←</w:t>
      </w:r>
      <w:r>
        <w:t>: Desplaçament a l’esquerra.</w:t>
      </w:r>
    </w:p>
    <w:p w14:paraId="400707D4" w14:textId="77777777" w:rsidR="00E30ECB" w:rsidRDefault="00E30ECB">
      <w:pPr>
        <w:pStyle w:val="ListParagraph"/>
        <w:numPr>
          <w:ilvl w:val="1"/>
          <w:numId w:val="6"/>
        </w:numPr>
      </w:pPr>
      <w:r>
        <w:t xml:space="preserve">S i </w:t>
      </w:r>
      <w:r>
        <w:rPr>
          <w:rFonts w:cstheme="minorHAnsi"/>
        </w:rPr>
        <w:t>↓</w:t>
      </w:r>
      <w:r>
        <w:t>: Desplaçament cap enrere.</w:t>
      </w:r>
    </w:p>
    <w:p w14:paraId="68C42F79" w14:textId="77777777" w:rsidR="00E30ECB" w:rsidRDefault="00E30ECB">
      <w:pPr>
        <w:pStyle w:val="ListParagraph"/>
        <w:numPr>
          <w:ilvl w:val="1"/>
          <w:numId w:val="6"/>
        </w:numPr>
      </w:pPr>
      <w:r>
        <w:t xml:space="preserve">D i </w:t>
      </w:r>
      <w:r>
        <w:rPr>
          <w:rFonts w:cstheme="minorHAnsi"/>
        </w:rPr>
        <w:t>→</w:t>
      </w:r>
      <w:r>
        <w:t>: Desplaçament cap a la dreta.</w:t>
      </w:r>
    </w:p>
    <w:p w14:paraId="495E1E88" w14:textId="77777777" w:rsidR="00E30ECB" w:rsidRDefault="00E30ECB">
      <w:pPr>
        <w:pStyle w:val="ListParagraph"/>
        <w:numPr>
          <w:ilvl w:val="1"/>
          <w:numId w:val="6"/>
        </w:numPr>
      </w:pPr>
      <w:r>
        <w:t xml:space="preserve">W i </w:t>
      </w:r>
      <w:r>
        <w:rPr>
          <w:rFonts w:cstheme="minorHAnsi"/>
        </w:rPr>
        <w:t>↑</w:t>
      </w:r>
      <w:r>
        <w:t>: Desplaçament cap a endavant.</w:t>
      </w:r>
    </w:p>
    <w:p w14:paraId="3AC61EA0" w14:textId="77777777" w:rsidR="00E30ECB" w:rsidRDefault="00E30ECB">
      <w:pPr>
        <w:pStyle w:val="ListParagraph"/>
        <w:numPr>
          <w:ilvl w:val="1"/>
          <w:numId w:val="6"/>
        </w:numPr>
      </w:pPr>
      <w:r>
        <w:t>Q: Desplaçament cap amunt.</w:t>
      </w:r>
    </w:p>
    <w:p w14:paraId="5D91A415" w14:textId="77777777" w:rsidR="00E30ECB" w:rsidRDefault="00E30ECB">
      <w:pPr>
        <w:pStyle w:val="ListParagraph"/>
        <w:numPr>
          <w:ilvl w:val="1"/>
          <w:numId w:val="6"/>
        </w:numPr>
      </w:pPr>
      <w:r>
        <w:t>E: Desplaçament cap avall.</w:t>
      </w:r>
    </w:p>
    <w:p w14:paraId="3750B02B" w14:textId="77777777" w:rsidR="00E30ECB" w:rsidRDefault="00E30ECB">
      <w:pPr>
        <w:pStyle w:val="ListParagraph"/>
      </w:pPr>
    </w:p>
    <w:p w14:paraId="2D8322BC" w14:textId="77777777" w:rsidR="00E30ECB" w:rsidRDefault="00E30ECB">
      <w:pPr>
        <w:pStyle w:val="ListParagraph"/>
        <w:numPr>
          <w:ilvl w:val="1"/>
          <w:numId w:val="6"/>
        </w:numPr>
      </w:pPr>
      <w:r>
        <w:t xml:space="preserve">Botó esquerre del </w:t>
      </w:r>
      <w:r>
        <w:rPr>
          <w:i/>
        </w:rPr>
        <w:t>mouse</w:t>
      </w:r>
      <w:r>
        <w:t>: Rotació</w:t>
      </w:r>
    </w:p>
    <w:p w14:paraId="1AD85A38" w14:textId="77777777" w:rsidR="00E30ECB" w:rsidRDefault="00E30ECB">
      <w:pPr>
        <w:pStyle w:val="Heading3"/>
        <w:rPr>
          <w:rFonts w:eastAsia="Times New Roman"/>
        </w:rPr>
      </w:pPr>
      <w:bookmarkStart w:id="112" w:name="_Toc413168299"/>
      <w:r>
        <w:rPr>
          <w:rFonts w:eastAsia="Times New Roman"/>
        </w:rPr>
        <w:t>Càmera: Opcions i configuració</w:t>
      </w:r>
      <w:bookmarkEnd w:id="112"/>
    </w:p>
    <w:p w14:paraId="7909DA9A" w14:textId="77777777" w:rsidR="00E30ECB" w:rsidRDefault="00E30ECB">
      <w:pPr>
        <w:pStyle w:val="ListParagraph"/>
        <w:numPr>
          <w:ilvl w:val="1"/>
          <w:numId w:val="6"/>
        </w:numPr>
      </w:pPr>
      <w:r>
        <w:t>+ : Augmenta la velocitat del desplaçament.</w:t>
      </w:r>
    </w:p>
    <w:p w14:paraId="0A1431FF" w14:textId="77777777" w:rsidR="00E30ECB" w:rsidRDefault="00E30ECB">
      <w:pPr>
        <w:pStyle w:val="ListParagraph"/>
        <w:numPr>
          <w:ilvl w:val="1"/>
          <w:numId w:val="6"/>
        </w:numPr>
      </w:pPr>
      <w:r>
        <w:t>- : redueix la velocitat de desplaçament.</w:t>
      </w:r>
    </w:p>
    <w:p w14:paraId="43CEB46A" w14:textId="77777777" w:rsidR="00E30ECB" w:rsidRDefault="00E30ECB"/>
    <w:sectPr w:rsidR="00E30ECB">
      <w:headerReference w:type="default" r:id="rId39"/>
      <w:pgSz w:w="11906" w:h="16838"/>
      <w:pgMar w:top="1440" w:right="1797" w:bottom="1440" w:left="1797"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Pau Fonseca i Casas" w:date="2015-03-03T09:51:00Z" w:initials="PFiC">
    <w:p w14:paraId="5264A145" w14:textId="77777777" w:rsidR="00E30ECB" w:rsidRDefault="00E30ECB">
      <w:pPr>
        <w:pStyle w:val="CommentText"/>
      </w:pPr>
      <w:r>
        <w:rPr>
          <w:rStyle w:val="CommentReference"/>
        </w:rPr>
        <w:annotationRef/>
      </w:r>
      <w:r>
        <w:t>Les capes estan definides amb la versió antiga, cal actualitzar la imatge.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64A14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B9CAB" w14:textId="77777777" w:rsidR="00506873" w:rsidRDefault="00506873">
      <w:r>
        <w:separator/>
      </w:r>
    </w:p>
  </w:endnote>
  <w:endnote w:type="continuationSeparator" w:id="0">
    <w:p w14:paraId="492BCE15" w14:textId="77777777" w:rsidR="00506873" w:rsidRDefault="00506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2C8DA" w14:textId="77777777" w:rsidR="00506873" w:rsidRDefault="00506873">
      <w:r>
        <w:separator/>
      </w:r>
    </w:p>
  </w:footnote>
  <w:footnote w:type="continuationSeparator" w:id="0">
    <w:p w14:paraId="4BC9891D" w14:textId="77777777" w:rsidR="00506873" w:rsidRDefault="005068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60C89" w14:textId="77777777" w:rsidR="00E30ECB" w:rsidRDefault="00E30ECB">
    <w:r>
      <w:rPr>
        <w:rStyle w:val="FooterChar"/>
        <w:rFonts w:cs="Times New Roman"/>
      </w:rPr>
      <w:tab/>
    </w:r>
    <w:r>
      <w:rPr>
        <w:rStyle w:val="FooterChar"/>
        <w:rFonts w:cs="Times New Roman"/>
      </w:rPr>
      <w:tab/>
    </w:r>
    <w:r>
      <w:rPr>
        <w:szCs w:val="16"/>
      </w:rPr>
      <w:tab/>
    </w:r>
    <w:r>
      <w:rPr>
        <w:szCs w:val="16"/>
      </w:rPr>
      <w:tab/>
    </w:r>
    <w:r>
      <w:rPr>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C8267A"/>
    <w:multiLevelType w:val="hybridMultilevel"/>
    <w:tmpl w:val="DBECA9F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720" w:hanging="360"/>
      </w:pPr>
      <w:rPr>
        <w:rFonts w:ascii="Courier New" w:hAnsi="Courier New" w:cs="Courier New" w:hint="default"/>
      </w:rPr>
    </w:lvl>
    <w:lvl w:ilvl="2" w:tplc="0C0A0005">
      <w:start w:val="1"/>
      <w:numFmt w:val="bullet"/>
      <w:lvlText w:val=""/>
      <w:lvlJc w:val="left"/>
      <w:pPr>
        <w:ind w:left="1440" w:hanging="360"/>
      </w:pPr>
      <w:rPr>
        <w:rFonts w:ascii="Wingdings" w:hAnsi="Wingdings" w:hint="default"/>
      </w:rPr>
    </w:lvl>
    <w:lvl w:ilvl="3" w:tplc="0C0A0001">
      <w:start w:val="1"/>
      <w:numFmt w:val="bullet"/>
      <w:lvlText w:val=""/>
      <w:lvlJc w:val="left"/>
      <w:pPr>
        <w:ind w:left="2160" w:hanging="360"/>
      </w:pPr>
      <w:rPr>
        <w:rFonts w:ascii="Symbol" w:hAnsi="Symbol" w:hint="default"/>
      </w:rPr>
    </w:lvl>
    <w:lvl w:ilvl="4" w:tplc="0C0A0003">
      <w:start w:val="1"/>
      <w:numFmt w:val="bullet"/>
      <w:lvlText w:val="o"/>
      <w:lvlJc w:val="left"/>
      <w:pPr>
        <w:ind w:left="2880" w:hanging="360"/>
      </w:pPr>
      <w:rPr>
        <w:rFonts w:ascii="Courier New" w:hAnsi="Courier New" w:cs="Courier New" w:hint="default"/>
      </w:rPr>
    </w:lvl>
    <w:lvl w:ilvl="5" w:tplc="0C0A0005">
      <w:start w:val="1"/>
      <w:numFmt w:val="bullet"/>
      <w:lvlText w:val=""/>
      <w:lvlJc w:val="left"/>
      <w:pPr>
        <w:ind w:left="3600" w:hanging="360"/>
      </w:pPr>
      <w:rPr>
        <w:rFonts w:ascii="Wingdings" w:hAnsi="Wingdings" w:hint="default"/>
      </w:rPr>
    </w:lvl>
    <w:lvl w:ilvl="6" w:tplc="0C0A0001">
      <w:start w:val="1"/>
      <w:numFmt w:val="bullet"/>
      <w:lvlText w:val=""/>
      <w:lvlJc w:val="left"/>
      <w:pPr>
        <w:ind w:left="4320" w:hanging="360"/>
      </w:pPr>
      <w:rPr>
        <w:rFonts w:ascii="Symbol" w:hAnsi="Symbol" w:hint="default"/>
      </w:rPr>
    </w:lvl>
    <w:lvl w:ilvl="7" w:tplc="0C0A0003">
      <w:start w:val="1"/>
      <w:numFmt w:val="bullet"/>
      <w:lvlText w:val="o"/>
      <w:lvlJc w:val="left"/>
      <w:pPr>
        <w:ind w:left="5040" w:hanging="360"/>
      </w:pPr>
      <w:rPr>
        <w:rFonts w:ascii="Courier New" w:hAnsi="Courier New" w:cs="Courier New" w:hint="default"/>
      </w:rPr>
    </w:lvl>
    <w:lvl w:ilvl="8" w:tplc="0C0A0005">
      <w:start w:val="1"/>
      <w:numFmt w:val="bullet"/>
      <w:lvlText w:val=""/>
      <w:lvlJc w:val="left"/>
      <w:pPr>
        <w:ind w:left="5760" w:hanging="360"/>
      </w:pPr>
      <w:rPr>
        <w:rFonts w:ascii="Wingdings" w:hAnsi="Wingdings" w:hint="default"/>
      </w:rPr>
    </w:lvl>
  </w:abstractNum>
  <w:abstractNum w:abstractNumId="1">
    <w:nsid w:val="2D361C65"/>
    <w:multiLevelType w:val="hybridMultilevel"/>
    <w:tmpl w:val="A4C6E6DA"/>
    <w:lvl w:ilvl="0" w:tplc="0C0A0005">
      <w:start w:val="1"/>
      <w:numFmt w:val="bullet"/>
      <w:lvlText w:val=""/>
      <w:lvlJc w:val="left"/>
      <w:pPr>
        <w:ind w:left="1080" w:hanging="360"/>
      </w:pPr>
      <w:rPr>
        <w:rFonts w:ascii="Wingdings" w:hAnsi="Wingdings" w:hint="default"/>
      </w:rPr>
    </w:lvl>
    <w:lvl w:ilvl="1" w:tplc="FFF858F2">
      <w:numFmt w:val="bullet"/>
      <w:lvlText w:val="-"/>
      <w:lvlJc w:val="left"/>
      <w:pPr>
        <w:ind w:left="1440" w:hanging="360"/>
      </w:pPr>
      <w:rPr>
        <w:rFonts w:ascii="Calibri" w:eastAsia="Times New Roman" w:hAnsi="Calibri"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2DFB2BC4"/>
    <w:multiLevelType w:val="hybridMultilevel"/>
    <w:tmpl w:val="2A020082"/>
    <w:lvl w:ilvl="0" w:tplc="0C0A0005">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3">
    <w:nsid w:val="3667408E"/>
    <w:multiLevelType w:val="multilevel"/>
    <w:tmpl w:val="E3FAADB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519E64D6"/>
    <w:multiLevelType w:val="hybridMultilevel"/>
    <w:tmpl w:val="7B72698C"/>
    <w:lvl w:ilvl="0" w:tplc="9294A99C">
      <w:start w:val="1"/>
      <w:numFmt w:val="decimal"/>
      <w:lvlText w:val="%1."/>
      <w:lvlJc w:val="left"/>
      <w:pPr>
        <w:ind w:left="720" w:hanging="360"/>
      </w:pPr>
    </w:lvl>
    <w:lvl w:ilvl="1" w:tplc="36F00294">
      <w:start w:val="1"/>
      <w:numFmt w:val="lowerLetter"/>
      <w:lvlText w:val="%2."/>
      <w:lvlJc w:val="left"/>
      <w:pPr>
        <w:ind w:left="1440" w:hanging="360"/>
      </w:pPr>
    </w:lvl>
    <w:lvl w:ilvl="2" w:tplc="503C692C">
      <w:start w:val="1"/>
      <w:numFmt w:val="lowerRoman"/>
      <w:lvlText w:val="%3."/>
      <w:lvlJc w:val="right"/>
      <w:pPr>
        <w:ind w:left="2160" w:hanging="180"/>
      </w:pPr>
    </w:lvl>
    <w:lvl w:ilvl="3" w:tplc="557A79F2">
      <w:start w:val="1"/>
      <w:numFmt w:val="decimal"/>
      <w:lvlText w:val="%4."/>
      <w:lvlJc w:val="left"/>
      <w:pPr>
        <w:ind w:left="2880" w:hanging="360"/>
      </w:pPr>
    </w:lvl>
    <w:lvl w:ilvl="4" w:tplc="B39257FC">
      <w:start w:val="1"/>
      <w:numFmt w:val="lowerLetter"/>
      <w:lvlText w:val="%5."/>
      <w:lvlJc w:val="left"/>
      <w:pPr>
        <w:ind w:left="3600" w:hanging="360"/>
      </w:pPr>
    </w:lvl>
    <w:lvl w:ilvl="5" w:tplc="E2883530">
      <w:start w:val="1"/>
      <w:numFmt w:val="lowerRoman"/>
      <w:lvlText w:val="%6."/>
      <w:lvlJc w:val="right"/>
      <w:pPr>
        <w:ind w:left="4320" w:hanging="180"/>
      </w:pPr>
    </w:lvl>
    <w:lvl w:ilvl="6" w:tplc="CB504310">
      <w:start w:val="1"/>
      <w:numFmt w:val="decimal"/>
      <w:lvlText w:val="%7."/>
      <w:lvlJc w:val="left"/>
      <w:pPr>
        <w:ind w:left="5040" w:hanging="360"/>
      </w:pPr>
    </w:lvl>
    <w:lvl w:ilvl="7" w:tplc="10AAC3E8">
      <w:start w:val="1"/>
      <w:numFmt w:val="lowerLetter"/>
      <w:lvlText w:val="%8."/>
      <w:lvlJc w:val="left"/>
      <w:pPr>
        <w:ind w:left="5760" w:hanging="360"/>
      </w:pPr>
    </w:lvl>
    <w:lvl w:ilvl="8" w:tplc="30A8F3C2">
      <w:start w:val="1"/>
      <w:numFmt w:val="lowerRoman"/>
      <w:lvlText w:val="%9."/>
      <w:lvlJc w:val="right"/>
      <w:pPr>
        <w:ind w:left="6480" w:hanging="180"/>
      </w:pPr>
    </w:lvl>
  </w:abstractNum>
  <w:abstractNum w:abstractNumId="5">
    <w:nsid w:val="56636E01"/>
    <w:multiLevelType w:val="hybridMultilevel"/>
    <w:tmpl w:val="C34E0D12"/>
    <w:lvl w:ilvl="0" w:tplc="0C0A0005">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lvlOverride w:ilvl="1"/>
    <w:lvlOverride w:ilvl="2"/>
    <w:lvlOverride w:ilvl="3"/>
    <w:lvlOverride w:ilvl="4"/>
    <w:lvlOverride w:ilvl="5"/>
    <w:lvlOverride w:ilvl="6"/>
    <w:lvlOverride w:ilvl="7"/>
    <w:lvlOverride w:ilvl="8"/>
  </w:num>
  <w:num w:numId="5">
    <w:abstractNumId w:val="1"/>
  </w:num>
  <w:num w:numId="6">
    <w:abstractNumId w:val="1"/>
    <w:lvlOverride w:ilvl="0"/>
    <w:lvlOverride w:ilvl="1"/>
    <w:lvlOverride w:ilvl="2"/>
    <w:lvlOverride w:ilvl="3"/>
    <w:lvlOverride w:ilvl="4"/>
    <w:lvlOverride w:ilvl="5"/>
    <w:lvlOverride w:ilvl="6"/>
    <w:lvlOverride w:ilvl="7"/>
    <w:lvlOverride w:ilvl="8"/>
  </w:num>
  <w:num w:numId="7">
    <w:abstractNumId w:val="5"/>
  </w:num>
  <w:num w:numId="8">
    <w:abstractNumId w:val="5"/>
    <w:lvlOverride w:ilvl="0"/>
    <w:lvlOverride w:ilvl="1"/>
    <w:lvlOverride w:ilvl="2"/>
    <w:lvlOverride w:ilvl="3"/>
    <w:lvlOverride w:ilvl="4"/>
    <w:lvlOverride w:ilvl="5"/>
    <w:lvlOverride w:ilvl="6"/>
    <w:lvlOverride w:ilvl="7"/>
    <w:lvlOverride w:ilvl="8"/>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u Fonseca i Casas">
    <w15:presenceInfo w15:providerId="Windows Live" w15:userId="7b61369ed41066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FDA"/>
    <w:rsid w:val="00187926"/>
    <w:rsid w:val="00506873"/>
    <w:rsid w:val="00A74FDA"/>
    <w:rsid w:val="00E30E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AA7CF4"/>
  <w15:chartTrackingRefBased/>
  <w15:docId w15:val="{406E0133-A19D-4AA3-A883-EA3087619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rPr>
      <w:rFonts w:asciiTheme="minorHAnsi" w:hAnsiTheme="minorHAnsi"/>
      <w:sz w:val="24"/>
      <w:szCs w:val="24"/>
      <w:lang w:eastAsia="en-US"/>
    </w:rPr>
  </w:style>
  <w:style w:type="paragraph" w:styleId="Heading1">
    <w:name w:val="heading 1"/>
    <w:basedOn w:val="Normal"/>
    <w:next w:val="Normal"/>
    <w:link w:val="Heading1Char"/>
    <w:uiPriority w:val="9"/>
    <w:qFormat/>
    <w:pPr>
      <w:keepNext/>
      <w:numPr>
        <w:numId w:val="2"/>
      </w:numPr>
      <w:pBdr>
        <w:bottom w:val="single" w:sz="4" w:space="1" w:color="auto"/>
      </w:pBdr>
      <w:tabs>
        <w:tab w:val="left" w:pos="540"/>
      </w:tabs>
      <w:spacing w:before="240" w:after="240"/>
      <w:outlineLvl w:val="0"/>
    </w:pPr>
    <w:rPr>
      <w:rFonts w:eastAsiaTheme="minorEastAsia" w:cs="Arial"/>
      <w:b/>
      <w:bCs/>
      <w:caps/>
      <w:color w:val="333333"/>
      <w:kern w:val="32"/>
      <w:sz w:val="36"/>
      <w:szCs w:val="28"/>
    </w:rPr>
  </w:style>
  <w:style w:type="paragraph" w:styleId="Heading2">
    <w:name w:val="heading 2"/>
    <w:basedOn w:val="Normal"/>
    <w:next w:val="Normal"/>
    <w:link w:val="Heading2Char"/>
    <w:autoRedefine/>
    <w:qFormat/>
    <w:pPr>
      <w:keepNext/>
      <w:numPr>
        <w:ilvl w:val="1"/>
        <w:numId w:val="2"/>
      </w:numPr>
      <w:spacing w:before="360" w:after="360"/>
      <w:jc w:val="left"/>
      <w:outlineLvl w:val="1"/>
    </w:pPr>
    <w:rPr>
      <w:rFonts w:eastAsiaTheme="minorEastAsia" w:cs="Arial"/>
      <w:b/>
      <w:bCs/>
      <w:iCs/>
      <w:sz w:val="28"/>
      <w:szCs w:val="28"/>
      <w:u w:val="single"/>
    </w:rPr>
  </w:style>
  <w:style w:type="paragraph" w:styleId="Heading3">
    <w:name w:val="heading 3"/>
    <w:basedOn w:val="Normal"/>
    <w:next w:val="Normal"/>
    <w:link w:val="Heading3Char"/>
    <w:qFormat/>
    <w:pPr>
      <w:keepNext/>
      <w:numPr>
        <w:ilvl w:val="2"/>
        <w:numId w:val="2"/>
      </w:numPr>
      <w:spacing w:before="240" w:after="240"/>
      <w:outlineLvl w:val="2"/>
    </w:pPr>
    <w:rPr>
      <w:rFonts w:eastAsiaTheme="minorEastAsia" w:cs="Arial"/>
      <w:bCs/>
      <w:color w:val="000000" w:themeColor="text1"/>
      <w:sz w:val="28"/>
      <w:szCs w:val="26"/>
      <w:u w:val="single"/>
    </w:rPr>
  </w:style>
  <w:style w:type="paragraph" w:styleId="Heading4">
    <w:name w:val="heading 4"/>
    <w:basedOn w:val="Normal"/>
    <w:next w:val="Normal"/>
    <w:link w:val="Heading4Char"/>
    <w:qFormat/>
    <w:pPr>
      <w:keepNext/>
      <w:numPr>
        <w:ilvl w:val="3"/>
        <w:numId w:val="2"/>
      </w:numPr>
      <w:spacing w:before="120"/>
      <w:outlineLvl w:val="3"/>
    </w:pPr>
    <w:rPr>
      <w:rFonts w:eastAsiaTheme="minorEastAsia"/>
      <w:bCs/>
      <w:color w:val="808080"/>
      <w:sz w:val="28"/>
    </w:rPr>
  </w:style>
  <w:style w:type="paragraph" w:styleId="Heading5">
    <w:name w:val="heading 5"/>
    <w:basedOn w:val="Normal"/>
    <w:next w:val="Normal"/>
    <w:link w:val="Heading5Char"/>
    <w:qFormat/>
    <w:pPr>
      <w:keepNext/>
      <w:numPr>
        <w:ilvl w:val="4"/>
        <w:numId w:val="2"/>
      </w:numPr>
      <w:spacing w:after="0"/>
      <w:outlineLvl w:val="4"/>
    </w:pPr>
    <w:rPr>
      <w:rFonts w:eastAsiaTheme="minorEastAsia"/>
      <w:b/>
      <w:bCs/>
      <w:i/>
      <w:color w:val="808080"/>
      <w:sz w:val="22"/>
    </w:rPr>
  </w:style>
  <w:style w:type="paragraph" w:styleId="Heading6">
    <w:name w:val="heading 6"/>
    <w:basedOn w:val="Normal"/>
    <w:next w:val="Normal"/>
    <w:link w:val="Heading6Char"/>
    <w:semiHidden/>
    <w:unhideWhenUsed/>
    <w:qFormat/>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semiHidden/>
    <w:unhideWhenUsed/>
    <w:rPr>
      <w:color w:val="800080" w:themeColor="followedHyperlink"/>
      <w:u w:val="single"/>
    </w:rPr>
  </w:style>
  <w:style w:type="character" w:styleId="Emphasis">
    <w:name w:val="Emphasis"/>
    <w:qFormat/>
    <w:rPr>
      <w:rFonts w:ascii="Arial Black" w:hAnsi="Arial Black" w:hint="default"/>
      <w:i w:val="0"/>
      <w:iCs w:val="0"/>
      <w:sz w:val="24"/>
      <w:lang w:val="ca-ES"/>
    </w:rPr>
  </w:style>
  <w:style w:type="character" w:customStyle="1" w:styleId="Heading1Char">
    <w:name w:val="Heading 1 Char"/>
    <w:basedOn w:val="DefaultParagraphFont"/>
    <w:link w:val="Heading1"/>
    <w:uiPriority w:val="9"/>
    <w:locked/>
    <w:rPr>
      <w:rFonts w:asciiTheme="minorHAnsi" w:hAnsiTheme="minorHAnsi" w:cs="Arial" w:hint="default"/>
      <w:b/>
      <w:bCs/>
      <w:caps/>
      <w:color w:val="333333"/>
      <w:kern w:val="32"/>
      <w:sz w:val="36"/>
      <w:szCs w:val="28"/>
      <w:lang w:eastAsia="en-US"/>
    </w:rPr>
  </w:style>
  <w:style w:type="character" w:customStyle="1" w:styleId="Heading2Char">
    <w:name w:val="Heading 2 Char"/>
    <w:basedOn w:val="DefaultParagraphFont"/>
    <w:link w:val="Heading2"/>
    <w:locked/>
    <w:rPr>
      <w:rFonts w:asciiTheme="majorHAnsi" w:eastAsiaTheme="majorEastAsia" w:hAnsiTheme="majorHAnsi" w:cstheme="majorBidi" w:hint="default"/>
      <w:color w:val="365F91" w:themeColor="accent1" w:themeShade="BF"/>
      <w:sz w:val="26"/>
      <w:szCs w:val="26"/>
      <w:lang w:eastAsia="en-US"/>
    </w:rPr>
  </w:style>
  <w:style w:type="character" w:customStyle="1" w:styleId="Heading3Char">
    <w:name w:val="Heading 3 Char"/>
    <w:basedOn w:val="DefaultParagraphFont"/>
    <w:link w:val="Heading3"/>
    <w:locked/>
    <w:rPr>
      <w:rFonts w:asciiTheme="majorHAnsi" w:eastAsiaTheme="majorEastAsia" w:hAnsiTheme="majorHAnsi" w:cstheme="majorBidi" w:hint="default"/>
      <w:color w:val="243F60" w:themeColor="accent1" w:themeShade="7F"/>
      <w:sz w:val="24"/>
      <w:szCs w:val="24"/>
      <w:lang w:eastAsia="en-US"/>
    </w:rPr>
  </w:style>
  <w:style w:type="character" w:customStyle="1" w:styleId="Heading4Char">
    <w:name w:val="Heading 4 Char"/>
    <w:basedOn w:val="DefaultParagraphFont"/>
    <w:link w:val="Heading4"/>
    <w:locked/>
    <w:rPr>
      <w:rFonts w:asciiTheme="majorHAnsi" w:eastAsiaTheme="majorEastAsia" w:hAnsiTheme="majorHAnsi" w:cstheme="majorBidi" w:hint="default"/>
      <w:i/>
      <w:iCs/>
      <w:color w:val="365F91" w:themeColor="accent1" w:themeShade="BF"/>
      <w:sz w:val="24"/>
      <w:szCs w:val="24"/>
      <w:lang w:eastAsia="en-US"/>
    </w:rPr>
  </w:style>
  <w:style w:type="character" w:customStyle="1" w:styleId="Heading5Char">
    <w:name w:val="Heading 5 Char"/>
    <w:basedOn w:val="DefaultParagraphFont"/>
    <w:link w:val="Heading5"/>
    <w:locked/>
    <w:rPr>
      <w:rFonts w:asciiTheme="majorHAnsi" w:eastAsiaTheme="majorEastAsia" w:hAnsiTheme="majorHAnsi" w:cstheme="majorBidi" w:hint="default"/>
      <w:color w:val="365F91" w:themeColor="accent1" w:themeShade="BF"/>
      <w:sz w:val="24"/>
      <w:szCs w:val="24"/>
      <w:lang w:eastAsia="en-US"/>
    </w:rPr>
  </w:style>
  <w:style w:type="character" w:customStyle="1" w:styleId="Heading6Char">
    <w:name w:val="Heading 6 Char"/>
    <w:basedOn w:val="DefaultParagraphFont"/>
    <w:link w:val="Heading6"/>
    <w:semiHidden/>
    <w:locked/>
    <w:rPr>
      <w:rFonts w:asciiTheme="majorHAnsi" w:eastAsiaTheme="majorEastAsia" w:hAnsiTheme="majorHAnsi" w:cstheme="majorBidi" w:hint="default"/>
      <w:i/>
      <w:iCs/>
      <w:color w:val="243F60" w:themeColor="accent1" w:themeShade="7F"/>
      <w:sz w:val="24"/>
      <w:szCs w:val="24"/>
      <w:lang w:eastAsia="en-US"/>
    </w:rPr>
  </w:style>
  <w:style w:type="character" w:customStyle="1" w:styleId="Heading7Char">
    <w:name w:val="Heading 7 Char"/>
    <w:basedOn w:val="DefaultParagraphFont"/>
    <w:link w:val="Heading7"/>
    <w:semiHidden/>
    <w:locked/>
    <w:rPr>
      <w:rFonts w:asciiTheme="majorHAnsi" w:eastAsiaTheme="majorEastAsia" w:hAnsiTheme="majorHAnsi" w:cstheme="majorBidi" w:hint="default"/>
      <w:i/>
      <w:iCs/>
      <w:color w:val="404040" w:themeColor="text1" w:themeTint="BF"/>
      <w:sz w:val="24"/>
      <w:szCs w:val="24"/>
      <w:lang w:eastAsia="en-US"/>
    </w:rPr>
  </w:style>
  <w:style w:type="character" w:customStyle="1" w:styleId="Heading8Char">
    <w:name w:val="Heading 8 Char"/>
    <w:basedOn w:val="DefaultParagraphFont"/>
    <w:link w:val="Heading8"/>
    <w:semiHidden/>
    <w:locked/>
    <w:rPr>
      <w:rFonts w:asciiTheme="majorHAnsi" w:eastAsiaTheme="majorEastAsia" w:hAnsiTheme="majorHAnsi" w:cstheme="majorBidi" w:hint="default"/>
      <w:color w:val="404040" w:themeColor="text1" w:themeTint="BF"/>
      <w:lang w:eastAsia="en-US"/>
    </w:rPr>
  </w:style>
  <w:style w:type="character" w:customStyle="1" w:styleId="Heading9Char">
    <w:name w:val="Heading 9 Char"/>
    <w:basedOn w:val="DefaultParagraphFont"/>
    <w:link w:val="Heading9"/>
    <w:semiHidden/>
    <w:locked/>
    <w:rPr>
      <w:rFonts w:asciiTheme="majorHAnsi" w:eastAsiaTheme="majorEastAsia" w:hAnsiTheme="majorHAnsi" w:cstheme="majorBidi" w:hint="default"/>
      <w:i/>
      <w:iCs/>
      <w:color w:val="404040" w:themeColor="text1" w:themeTint="BF"/>
      <w:lang w:eastAsia="en-US"/>
    </w:rPr>
  </w:style>
  <w:style w:type="paragraph" w:styleId="TOC1">
    <w:name w:val="toc 1"/>
    <w:basedOn w:val="Normal"/>
    <w:next w:val="Normal"/>
    <w:autoRedefine/>
    <w:uiPriority w:val="39"/>
    <w:semiHidden/>
    <w:unhideWhenUsed/>
    <w:pPr>
      <w:tabs>
        <w:tab w:val="right" w:pos="8302"/>
      </w:tabs>
      <w:spacing w:before="360" w:after="360"/>
      <w:jc w:val="left"/>
    </w:pPr>
    <w:rPr>
      <w:b/>
      <w:bCs/>
      <w:caps/>
      <w:sz w:val="22"/>
      <w:szCs w:val="22"/>
      <w:u w:val="single"/>
    </w:rPr>
  </w:style>
  <w:style w:type="paragraph" w:styleId="TOC2">
    <w:name w:val="toc 2"/>
    <w:basedOn w:val="Normal"/>
    <w:next w:val="Normal"/>
    <w:autoRedefine/>
    <w:uiPriority w:val="39"/>
    <w:semiHidden/>
    <w:unhideWhenUsed/>
    <w:pPr>
      <w:spacing w:after="0"/>
      <w:jc w:val="left"/>
    </w:pPr>
    <w:rPr>
      <w:b/>
      <w:bCs/>
      <w:smallCaps/>
      <w:sz w:val="22"/>
      <w:szCs w:val="22"/>
    </w:rPr>
  </w:style>
  <w:style w:type="paragraph" w:styleId="TOC3">
    <w:name w:val="toc 3"/>
    <w:basedOn w:val="Normal"/>
    <w:next w:val="Normal"/>
    <w:autoRedefine/>
    <w:uiPriority w:val="39"/>
    <w:semiHidden/>
    <w:unhideWhenUsed/>
    <w:pPr>
      <w:spacing w:after="0"/>
      <w:jc w:val="left"/>
    </w:pPr>
    <w:rPr>
      <w:smallCaps/>
      <w:sz w:val="22"/>
      <w:szCs w:val="22"/>
    </w:rPr>
  </w:style>
  <w:style w:type="paragraph" w:styleId="TOC4">
    <w:name w:val="toc 4"/>
    <w:basedOn w:val="Normal"/>
    <w:next w:val="Normal"/>
    <w:autoRedefine/>
    <w:semiHidden/>
    <w:unhideWhenUsed/>
    <w:pPr>
      <w:spacing w:after="0"/>
      <w:jc w:val="left"/>
    </w:pPr>
    <w:rPr>
      <w:sz w:val="22"/>
      <w:szCs w:val="22"/>
    </w:rPr>
  </w:style>
  <w:style w:type="paragraph" w:styleId="TOC5">
    <w:name w:val="toc 5"/>
    <w:basedOn w:val="Normal"/>
    <w:next w:val="Normal"/>
    <w:autoRedefine/>
    <w:semiHidden/>
    <w:unhideWhenUsed/>
    <w:pPr>
      <w:spacing w:after="0"/>
      <w:jc w:val="left"/>
    </w:pPr>
    <w:rPr>
      <w:sz w:val="22"/>
      <w:szCs w:val="22"/>
    </w:rPr>
  </w:style>
  <w:style w:type="paragraph" w:styleId="TOC6">
    <w:name w:val="toc 6"/>
    <w:basedOn w:val="Normal"/>
    <w:next w:val="Normal"/>
    <w:autoRedefine/>
    <w:semiHidden/>
    <w:unhideWhenUsed/>
    <w:pPr>
      <w:spacing w:after="0"/>
      <w:jc w:val="left"/>
    </w:pPr>
    <w:rPr>
      <w:sz w:val="22"/>
      <w:szCs w:val="22"/>
    </w:rPr>
  </w:style>
  <w:style w:type="paragraph" w:styleId="TOC7">
    <w:name w:val="toc 7"/>
    <w:basedOn w:val="Normal"/>
    <w:next w:val="Normal"/>
    <w:autoRedefine/>
    <w:semiHidden/>
    <w:unhideWhenUsed/>
    <w:pPr>
      <w:spacing w:after="0"/>
      <w:jc w:val="left"/>
    </w:pPr>
    <w:rPr>
      <w:sz w:val="22"/>
      <w:szCs w:val="22"/>
    </w:rPr>
  </w:style>
  <w:style w:type="paragraph" w:styleId="TOC8">
    <w:name w:val="toc 8"/>
    <w:basedOn w:val="Normal"/>
    <w:next w:val="Normal"/>
    <w:autoRedefine/>
    <w:semiHidden/>
    <w:unhideWhenUsed/>
    <w:pPr>
      <w:spacing w:after="0"/>
      <w:jc w:val="left"/>
    </w:pPr>
    <w:rPr>
      <w:sz w:val="22"/>
      <w:szCs w:val="22"/>
    </w:rPr>
  </w:style>
  <w:style w:type="paragraph" w:styleId="TOC9">
    <w:name w:val="toc 9"/>
    <w:basedOn w:val="Normal"/>
    <w:next w:val="Normal"/>
    <w:autoRedefine/>
    <w:semiHidden/>
    <w:unhideWhenUsed/>
    <w:pPr>
      <w:spacing w:after="0"/>
      <w:jc w:val="left"/>
    </w:pPr>
    <w:rPr>
      <w:sz w:val="22"/>
      <w:szCs w:val="22"/>
    </w:rPr>
  </w:style>
  <w:style w:type="paragraph" w:styleId="NormalIndent">
    <w:name w:val="Normal Indent"/>
    <w:basedOn w:val="Normal"/>
    <w:semiHidden/>
    <w:unhideWhenUsed/>
    <w:pPr>
      <w:ind w:left="708"/>
    </w:p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locked/>
    <w:rPr>
      <w:rFonts w:asciiTheme="minorHAnsi" w:hAnsiTheme="minorHAnsi" w:hint="default"/>
      <w:lang w:eastAsia="en-US"/>
    </w:rPr>
  </w:style>
  <w:style w:type="paragraph" w:styleId="Header">
    <w:name w:val="header"/>
    <w:basedOn w:val="Normal"/>
    <w:link w:val="HeaderChar"/>
    <w:unhideWhenUsed/>
    <w:pPr>
      <w:tabs>
        <w:tab w:val="center" w:pos="4252"/>
        <w:tab w:val="right" w:pos="8504"/>
      </w:tabs>
    </w:pPr>
  </w:style>
  <w:style w:type="character" w:customStyle="1" w:styleId="HeaderChar">
    <w:name w:val="Header Char"/>
    <w:basedOn w:val="DefaultParagraphFont"/>
    <w:link w:val="Header"/>
    <w:locked/>
    <w:rPr>
      <w:rFonts w:asciiTheme="minorHAnsi" w:hAnsiTheme="minorHAnsi" w:hint="default"/>
      <w:sz w:val="24"/>
      <w:szCs w:val="24"/>
      <w:lang w:eastAsia="en-US"/>
    </w:rPr>
  </w:style>
  <w:style w:type="paragraph" w:styleId="Footer">
    <w:name w:val="footer"/>
    <w:basedOn w:val="Normal"/>
    <w:link w:val="FooterChar"/>
    <w:semiHidden/>
    <w:unhideWhenUsed/>
    <w:pPr>
      <w:tabs>
        <w:tab w:val="center" w:pos="4252"/>
        <w:tab w:val="right" w:pos="8504"/>
      </w:tabs>
    </w:pPr>
    <w:rPr>
      <w:sz w:val="16"/>
    </w:rPr>
  </w:style>
  <w:style w:type="character" w:customStyle="1" w:styleId="FooterChar">
    <w:name w:val="Footer Char"/>
    <w:basedOn w:val="DefaultParagraphFont"/>
    <w:link w:val="Footer"/>
    <w:semiHidden/>
    <w:locked/>
    <w:rPr>
      <w:rFonts w:ascii="Arial" w:hAnsi="Arial" w:cs="Arial" w:hint="default"/>
      <w:sz w:val="16"/>
      <w:szCs w:val="24"/>
      <w:lang w:val="ca-ES" w:eastAsia="en-US" w:bidi="ar-SA"/>
    </w:rPr>
  </w:style>
  <w:style w:type="paragraph" w:styleId="Caption">
    <w:name w:val="caption"/>
    <w:basedOn w:val="Normal"/>
    <w:next w:val="Normal"/>
    <w:semiHidden/>
    <w:unhideWhenUsed/>
    <w:qFormat/>
    <w:pPr>
      <w:spacing w:after="200"/>
    </w:pPr>
    <w:rPr>
      <w:b/>
      <w:bCs/>
      <w:color w:val="4F81BD" w:themeColor="accent1"/>
      <w:sz w:val="18"/>
      <w:szCs w:val="18"/>
    </w:rPr>
  </w:style>
  <w:style w:type="paragraph" w:styleId="List2">
    <w:name w:val="List 2"/>
    <w:basedOn w:val="Normal"/>
    <w:semiHidden/>
    <w:unhideWhenUsed/>
    <w:pPr>
      <w:ind w:left="566" w:hanging="283"/>
      <w:contextualSpacing/>
    </w:pPr>
  </w:style>
  <w:style w:type="paragraph" w:styleId="Title">
    <w:name w:val="Title"/>
    <w:basedOn w:val="Normal"/>
    <w:next w:val="Normal"/>
    <w:link w:val="TitleChar"/>
    <w:qFormat/>
    <w:pPr>
      <w:pBdr>
        <w:bottom w:val="single" w:sz="8" w:space="4" w:color="4F81BD" w:themeColor="accent1"/>
      </w:pBdr>
      <w:spacing w:after="300"/>
      <w:contextualSpacing/>
    </w:pPr>
    <w:rPr>
      <w:rFonts w:eastAsiaTheme="majorEastAsia" w:cstheme="majorBidi"/>
      <w:b/>
      <w:spacing w:val="5"/>
      <w:kern w:val="28"/>
      <w:sz w:val="36"/>
      <w:szCs w:val="52"/>
    </w:rPr>
  </w:style>
  <w:style w:type="character" w:customStyle="1" w:styleId="TitleChar">
    <w:name w:val="Title Char"/>
    <w:basedOn w:val="DefaultParagraphFont"/>
    <w:link w:val="Title"/>
    <w:locked/>
    <w:rPr>
      <w:rFonts w:asciiTheme="minorHAnsi" w:eastAsiaTheme="majorEastAsia" w:hAnsiTheme="minorHAnsi" w:cstheme="majorBidi" w:hint="default"/>
      <w:b/>
      <w:bCs w:val="0"/>
      <w:spacing w:val="5"/>
      <w:kern w:val="28"/>
      <w:sz w:val="36"/>
      <w:szCs w:val="52"/>
      <w:lang w:eastAsia="en-US"/>
    </w:rPr>
  </w:style>
  <w:style w:type="paragraph" w:styleId="BodyText">
    <w:name w:val="Body Text"/>
    <w:basedOn w:val="Normal"/>
    <w:link w:val="BodyTextChar"/>
    <w:semiHidden/>
    <w:unhideWhenUsed/>
  </w:style>
  <w:style w:type="character" w:customStyle="1" w:styleId="BodyTextChar">
    <w:name w:val="Body Text Char"/>
    <w:basedOn w:val="DefaultParagraphFont"/>
    <w:link w:val="BodyText"/>
    <w:semiHidden/>
    <w:locked/>
    <w:rPr>
      <w:rFonts w:asciiTheme="minorHAnsi" w:hAnsiTheme="minorHAnsi" w:hint="default"/>
      <w:sz w:val="24"/>
      <w:szCs w:val="24"/>
      <w:lang w:eastAsia="en-US"/>
    </w:rPr>
  </w:style>
  <w:style w:type="paragraph" w:styleId="BodyTextIndent">
    <w:name w:val="Body Text Indent"/>
    <w:basedOn w:val="Normal"/>
    <w:link w:val="BodyTextIndentChar"/>
    <w:semiHidden/>
    <w:unhideWhenUsed/>
    <w:pPr>
      <w:ind w:left="283"/>
    </w:pPr>
  </w:style>
  <w:style w:type="character" w:customStyle="1" w:styleId="BodyTextIndentChar">
    <w:name w:val="Body Text Indent Char"/>
    <w:basedOn w:val="DefaultParagraphFont"/>
    <w:link w:val="BodyTextIndent"/>
    <w:semiHidden/>
    <w:locked/>
    <w:rPr>
      <w:rFonts w:asciiTheme="minorHAnsi" w:hAnsiTheme="minorHAnsi" w:hint="default"/>
      <w:sz w:val="24"/>
      <w:szCs w:val="24"/>
      <w:lang w:eastAsia="en-US"/>
    </w:rPr>
  </w:style>
  <w:style w:type="paragraph" w:styleId="BodyTextFirstIndent">
    <w:name w:val="Body Text First Indent"/>
    <w:basedOn w:val="BodyText"/>
    <w:link w:val="BodyTextFirstIndentChar"/>
    <w:pPr>
      <w:ind w:firstLine="360"/>
    </w:pPr>
  </w:style>
  <w:style w:type="character" w:customStyle="1" w:styleId="BodyTextFirstIndentChar">
    <w:name w:val="Body Text First Indent Char"/>
    <w:basedOn w:val="BodyTextChar"/>
    <w:link w:val="BodyTextFirstIndent"/>
    <w:locked/>
    <w:rPr>
      <w:rFonts w:asciiTheme="minorHAnsi" w:hAnsiTheme="minorHAnsi" w:hint="default"/>
      <w:sz w:val="24"/>
      <w:szCs w:val="24"/>
      <w:lang w:eastAsia="en-US"/>
    </w:rPr>
  </w:style>
  <w:style w:type="paragraph" w:styleId="BodyTextFirstIndent2">
    <w:name w:val="Body Text First Indent 2"/>
    <w:basedOn w:val="BodyTextIndent"/>
    <w:link w:val="BodyTextFirstIndent2Char"/>
    <w:semiHidden/>
    <w:unhideWhenUsed/>
    <w:pPr>
      <w:ind w:left="360" w:firstLine="360"/>
    </w:pPr>
  </w:style>
  <w:style w:type="character" w:customStyle="1" w:styleId="BodyTextFirstIndent2Char">
    <w:name w:val="Body Text First Indent 2 Char"/>
    <w:basedOn w:val="BodyTextIndentChar"/>
    <w:link w:val="BodyTextFirstIndent2"/>
    <w:semiHidden/>
    <w:locked/>
    <w:rPr>
      <w:rFonts w:asciiTheme="minorHAnsi" w:hAnsiTheme="minorHAnsi" w:hint="default"/>
      <w:sz w:val="24"/>
      <w:szCs w:val="24"/>
      <w:lang w:eastAsia="en-US"/>
    </w:rPr>
  </w:style>
  <w:style w:type="paragraph" w:styleId="DocumentMap">
    <w:name w:val="Document Map"/>
    <w:basedOn w:val="Normal"/>
    <w:link w:val="DocumentMapChar"/>
    <w:semiHidden/>
    <w:unhideWhenUsed/>
    <w:pPr>
      <w:spacing w:after="0"/>
    </w:pPr>
    <w:rPr>
      <w:rFonts w:ascii="Tahoma" w:hAnsi="Tahoma" w:cs="Tahoma"/>
      <w:sz w:val="16"/>
      <w:szCs w:val="16"/>
    </w:rPr>
  </w:style>
  <w:style w:type="character" w:customStyle="1" w:styleId="DocumentMapChar">
    <w:name w:val="Document Map Char"/>
    <w:basedOn w:val="DefaultParagraphFont"/>
    <w:link w:val="DocumentMap"/>
    <w:semiHidden/>
    <w:locked/>
    <w:rPr>
      <w:rFonts w:ascii="Tahoma" w:hAnsi="Tahoma" w:cs="Tahoma" w:hint="default"/>
      <w:sz w:val="16"/>
      <w:szCs w:val="16"/>
      <w:lang w:eastAsia="en-U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locked/>
    <w:rPr>
      <w:rFonts w:asciiTheme="minorHAnsi" w:hAnsiTheme="minorHAnsi" w:hint="default"/>
      <w:b/>
      <w:bCs/>
      <w:lang w:eastAsia="en-US"/>
    </w:rPr>
  </w:style>
  <w:style w:type="paragraph" w:styleId="BalloonText">
    <w:name w:val="Balloon Text"/>
    <w:basedOn w:val="Normal"/>
    <w:link w:val="BalloonTextChar"/>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semiHidden/>
    <w:locked/>
    <w:rPr>
      <w:rFonts w:ascii="Tahoma" w:hAnsi="Tahoma" w:cs="Tahoma" w:hint="default"/>
      <w:sz w:val="16"/>
      <w:szCs w:val="16"/>
      <w:lang w:eastAsia="en-US"/>
    </w:rPr>
  </w:style>
  <w:style w:type="paragraph" w:styleId="ListParagraph">
    <w:name w:val="List Paragraph"/>
    <w:basedOn w:val="Normal"/>
    <w:uiPriority w:val="34"/>
    <w:qFormat/>
    <w:pPr>
      <w:ind w:left="720"/>
      <w:contextualSpacing/>
    </w:pPr>
  </w:style>
  <w:style w:type="paragraph" w:styleId="Bibliography">
    <w:name w:val="Bibliography"/>
    <w:basedOn w:val="Normal"/>
    <w:next w:val="Normal"/>
    <w:uiPriority w:val="37"/>
    <w:semiHidden/>
    <w:unhideWhenUsed/>
  </w:style>
  <w:style w:type="paragraph" w:customStyle="1" w:styleId="Cdi">
    <w:name w:val="Códi"/>
    <w:basedOn w:val="Normal"/>
    <w:pPr>
      <w:pBdr>
        <w:top w:val="single" w:sz="4" w:space="1" w:color="auto"/>
        <w:left w:val="single" w:sz="4" w:space="4" w:color="auto"/>
        <w:bottom w:val="single" w:sz="4" w:space="1" w:color="auto"/>
        <w:right w:val="single" w:sz="4" w:space="4" w:color="auto"/>
      </w:pBdr>
      <w:ind w:left="720"/>
    </w:pPr>
    <w:rPr>
      <w:i/>
      <w:color w:val="008000"/>
      <w:sz w:val="20"/>
      <w:szCs w:val="20"/>
    </w:rPr>
  </w:style>
  <w:style w:type="paragraph" w:customStyle="1" w:styleId="EstiloTtulo2VerdanaSinCursivaCentradoPrimeralnea0">
    <w:name w:val="Estilo Título 2 + Verdana Sin Cursiva Centrado Primera línea:  0 ..."/>
    <w:pPr>
      <w:pBdr>
        <w:top w:val="single" w:sz="4" w:space="4" w:color="auto"/>
        <w:left w:val="single" w:sz="4" w:space="4" w:color="auto"/>
        <w:bottom w:val="single" w:sz="4" w:space="4" w:color="auto"/>
        <w:right w:val="single" w:sz="4" w:space="4" w:color="auto"/>
      </w:pBdr>
      <w:shd w:val="clear" w:color="auto" w:fill="CCCCCC"/>
      <w:jc w:val="center"/>
    </w:pPr>
    <w:rPr>
      <w:rFonts w:ascii="Verdana" w:hAnsi="Verdana"/>
      <w:b/>
      <w:bCs/>
      <w:caps/>
      <w:sz w:val="36"/>
      <w:szCs w:val="28"/>
      <w:lang w:val="en-US" w:eastAsia="en-US"/>
    </w:rPr>
  </w:style>
  <w:style w:type="paragraph" w:customStyle="1" w:styleId="Subttulodecaptulo">
    <w:name w:val="Subtítulo de capítulo"/>
    <w:basedOn w:val="Normal"/>
    <w:next w:val="Normal"/>
    <w:pPr>
      <w:keepNext/>
      <w:keepLines/>
      <w:spacing w:after="360" w:line="240" w:lineRule="atLeast"/>
      <w:ind w:right="32"/>
      <w:jc w:val="left"/>
    </w:pPr>
    <w:rPr>
      <w:rFonts w:eastAsia="Batang"/>
      <w:i/>
      <w:spacing w:val="-20"/>
      <w:kern w:val="28"/>
      <w:sz w:val="28"/>
      <w:szCs w:val="20"/>
    </w:rPr>
  </w:style>
  <w:style w:type="paragraph" w:customStyle="1" w:styleId="EstiloNegritaCentradoCuadroSencilloAutomtico05ptoAn">
    <w:name w:val="Estilo Negrita Centrado Cuadro: (Sencillo Automático  05 pto An..."/>
    <w:basedOn w:val="Normal"/>
    <w:pPr>
      <w:pBdr>
        <w:top w:val="single" w:sz="4" w:space="1" w:color="auto"/>
        <w:left w:val="single" w:sz="4" w:space="4" w:color="auto"/>
        <w:bottom w:val="single" w:sz="4" w:space="1" w:color="auto"/>
        <w:right w:val="single" w:sz="4" w:space="4" w:color="auto"/>
      </w:pBdr>
      <w:jc w:val="center"/>
    </w:pPr>
    <w:rPr>
      <w:b/>
      <w:bCs/>
      <w:smallCaps/>
      <w:sz w:val="32"/>
    </w:rPr>
  </w:style>
  <w:style w:type="paragraph" w:customStyle="1" w:styleId="Remiteabreviado">
    <w:name w:val="Remite abreviado"/>
    <w:basedOn w:val="Normal"/>
  </w:style>
  <w:style w:type="character" w:styleId="CommentReference">
    <w:name w:val="annotation reference"/>
    <w:basedOn w:val="DefaultParagraphFont"/>
    <w:semiHidden/>
    <w:unhideWhenUsed/>
    <w:rPr>
      <w:sz w:val="16"/>
      <w:szCs w:val="16"/>
    </w:rPr>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ndrila.co.uk/" TargetMode="External"/><Relationship Id="rId20" Type="http://schemas.openxmlformats.org/officeDocument/2006/relationships/image" Target="media/image10.png"/><Relationship Id="rId29" Type="http://schemas.openxmlformats.org/officeDocument/2006/relationships/image" Target="media/image19.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LCFIB.XX999%20XXXXX%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Pau08</b:Tag>
    <b:SourceType>ConferenceProceedings</b:SourceType>
    <b:Guid>{A484EB5D-ED9E-44F4-8CB0-8FBFDB611F4A}</b:Guid>
    <b:Author>
      <b:Author>
        <b:NameList>
          <b:Person>
            <b:Last>Fonseca</b:Last>
            <b:First>Pau</b:First>
          </b:Person>
        </b:NameList>
      </b:Author>
    </b:Author>
    <b:Title>SDLPS, a SDL distributed simulator</b:Title>
    <b:Year>2008</b:Year>
    <b:ConferenceName>WinterSim</b:ConferenceName>
    <b:Comments>http://wintersim.org/abstracts08/POS.htm#fonsecaicasasp84590</b:Comments>
    <b:RefOrder>5</b:RefOrder>
  </b:Source>
  <b:Source>
    <b:Tag>Fon10</b:Tag>
    <b:SourceType>JournalArticle</b:SourceType>
    <b:Guid>{B68E4C53-A16C-470B-A064-FE3CD7E1922D}</b:Guid>
    <b:Author>
      <b:Author>
        <b:NameList>
          <b:Person>
            <b:Last>Fonseca</b:Last>
            <b:First>Pau</b:First>
          </b:Person>
        </b:NameList>
      </b:Author>
    </b:Author>
    <b:Title>Using Specification and Description Language to define and implement discrete simulation models</b:Title>
    <b:Year>2010</b:Year>
    <b:JournalName>UPCcommons</b:JournalName>
    <b:Comments>http://www-eio.upc.es/~Pau/index.php?q=system/files/Using%20SDL%20to%20define%20and%20implement%20discrete%20simulation%20models.pdf</b:Comments>
    <b:RefOrder>6</b:RefOrder>
  </b:Source>
  <b:Source>
    <b:Tag>Fon</b:Tag>
    <b:SourceType>ConferenceProceedings</b:SourceType>
    <b:Guid>{22E5F083-4993-4421-AB02-BAEC6821E76B}</b:Guid>
    <b:Author>
      <b:Author>
        <b:NameList>
          <b:Person>
            <b:Last>Fonseca</b:Last>
            <b:First>Pau</b:First>
          </b:Person>
          <b:Person>
            <b:Last>Colls</b:Last>
            <b:First>Màxim</b:First>
          </b:Person>
          <b:Person>
            <b:Last>Casanovas</b:Last>
            <b:First>Josep</b:First>
          </b:Person>
        </b:NameList>
      </b:Author>
    </b:Author>
    <b:Title>Towards a representation of environmenal models using specification and description language</b:Title>
    <b:Year>2010</b:Year>
    <b:Comments>http://www-eio.upc.es/~Pau/index.php?q=system/files/Towards%20a%20representation%20of%20environmental%20models%20using%20SDL.pdf</b:Comments>
    <b:RefOrder>4</b:RefOrder>
  </b:Source>
  <b:Source>
    <b:Tag>Fon11</b:Tag>
    <b:SourceType>JournalArticle</b:SourceType>
    <b:Guid>{F24C4663-46D1-400B-A74F-AC0DA8411A32}</b:Guid>
    <b:Author>
      <b:Author>
        <b:NameList>
          <b:Person>
            <b:Last>Fonseca</b:Last>
            <b:First>Pau</b:First>
          </b:Person>
          <b:Person>
            <b:Last>Colls</b:Last>
            <b:First>Màxim</b:First>
          </b:Person>
          <b:Person>
            <b:Last>Casanovas</b:Last>
            <b:First>Josep</b:First>
          </b:Person>
        </b:NameList>
      </b:Author>
    </b:Author>
    <b:Title>A novel model to predict a slab avalanche configuration using m:n-CAk cellular automata</b:Title>
    <b:Year>2011</b:Year>
    <b:JournalName>Computers, Environment and Urban Systems</b:JournalName>
    <b:RefOrder>3</b:RefOrder>
  </b:Source>
  <b:Source>
    <b:Tag>Pau11</b:Tag>
    <b:SourceType>ConferenceProceedings</b:SourceType>
    <b:Guid>{2688524F-4EB6-46AA-B4A2-E854C1AA325F}</b:Guid>
    <b:Author>
      <b:Author>
        <b:NameList>
          <b:Person>
            <b:Last>Fonseca</b:Last>
            <b:First>Pau</b:First>
          </b:Person>
        </b:NameList>
      </b:Author>
    </b:Author>
    <b:Title>Using specification and description language to represent users’ profiles in OMNET++ simulations</b:Title>
    <b:Year>2011</b:Year>
    <b:RefOrder>7</b:RefOrder>
  </b:Source>
  <b:Source>
    <b:Tag>Pau081</b:Tag>
    <b:SourceType>ConferenceProceedings</b:SourceType>
    <b:Guid>{6243192A-E0E1-4895-ABBD-48745014F9CF}</b:Guid>
    <b:Author>
      <b:Author>
        <b:NameList>
          <b:Person>
            <b:Last>Fonseca</b:Last>
            <b:First>Pau</b:First>
          </b:Person>
        </b:NameList>
      </b:Author>
    </b:Author>
    <b:Title>SDL, A Graphical Language Useful to Describe Social Simulation Models.</b:Title>
    <b:Year>2008</b:Year>
    <b:ConferenceName>SSASA</b:ConferenceName>
    <b:RefOrder>1</b:RefOrder>
  </b:Source>
  <b:Source>
    <b:Tag>Pau10</b:Tag>
    <b:SourceType>ConferenceProceedings</b:SourceType>
    <b:Guid>{8F559688-159F-407E-86C3-5947570CD5D4}</b:Guid>
    <b:Author>
      <b:Author>
        <b:NameList>
          <b:Person>
            <b:Last>Fonseca</b:Last>
            <b:First>Pau</b:First>
          </b:Person>
          <b:Person>
            <b:Last>Colls</b:Last>
            <b:First>Maxim</b:First>
          </b:Person>
          <b:Person>
            <b:Last>Josep</b:Last>
            <b:First>Casanovas</b:First>
          </b:Person>
        </b:NameList>
      </b:Author>
    </b:Author>
    <b:Title>Representing Fibonacci function through cellular automata using Specification and Description Language</b:Title>
    <b:Year>2010</b:Year>
    <b:ConferenceName>SumerSim</b:ConferenceName>
    <b:RefOrder>2</b:RefOrder>
  </b:Source>
</b:Sources>
</file>

<file path=customXml/itemProps1.xml><?xml version="1.0" encoding="utf-8"?>
<ds:datastoreItem xmlns:ds="http://schemas.openxmlformats.org/officeDocument/2006/customXml" ds:itemID="{20488FF4-F0B1-4EEF-813A-B92D1658E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LCFIB.XX999 XXXXX v4.dotx</Template>
  <TotalTime>102</TotalTime>
  <Pages>1</Pages>
  <Words>5311</Words>
  <Characters>30276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LeanSim</vt:lpstr>
    </vt:vector>
  </TitlesOfParts>
  <Company>Dept. Arquitectura de Computadors</Company>
  <LinksUpToDate>false</LinksUpToDate>
  <CharactersWithSpaces>35516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LeanSim</dc:title>
  <dc:subject/>
  <dc:creator>maxim.colls</dc:creator>
  <cp:keywords/>
  <dc:description/>
  <cp:lastModifiedBy>Pau Fonseca i Casas</cp:lastModifiedBy>
  <cp:revision>4</cp:revision>
  <cp:lastPrinted>2011-03-14T18:28:00Z</cp:lastPrinted>
  <dcterms:created xsi:type="dcterms:W3CDTF">2015-03-15T10:25:00Z</dcterms:created>
  <dcterms:modified xsi:type="dcterms:W3CDTF">2015-03-15T12:07:00Z</dcterms:modified>
</cp:coreProperties>
</file>